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27" w:rsidRPr="00D04653" w:rsidRDefault="00352127" w:rsidP="00352127">
      <w:pPr>
        <w:jc w:val="center"/>
        <w:rPr>
          <w:rFonts w:asciiTheme="minorHAnsi" w:hAnsiTheme="minorHAnsi"/>
          <w:b/>
          <w:sz w:val="24"/>
          <w:szCs w:val="24"/>
        </w:rPr>
      </w:pPr>
      <w:r w:rsidRPr="00D04653">
        <w:rPr>
          <w:rFonts w:asciiTheme="minorHAnsi" w:hAnsiTheme="minorHAnsi" w:cs="Arial"/>
          <w:noProof/>
          <w:sz w:val="24"/>
          <w:szCs w:val="24"/>
        </w:rPr>
        <w:drawing>
          <wp:anchor distT="0" distB="0" distL="114300" distR="114300" simplePos="0" relativeHeight="251659264" behindDoc="0" locked="0" layoutInCell="1" allowOverlap="1" wp14:anchorId="0993FA95" wp14:editId="0D00D8A2">
            <wp:simplePos x="0" y="0"/>
            <wp:positionH relativeFrom="margin">
              <wp:posOffset>1956435</wp:posOffset>
            </wp:positionH>
            <wp:positionV relativeFrom="margin">
              <wp:posOffset>-201295</wp:posOffset>
            </wp:positionV>
            <wp:extent cx="1546225" cy="359410"/>
            <wp:effectExtent l="0" t="0" r="0" b="2540"/>
            <wp:wrapSquare wrapText="bothSides"/>
            <wp:docPr id="30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225" cy="359410"/>
                    </a:xfrm>
                    <a:prstGeom prst="rect">
                      <a:avLst/>
                    </a:prstGeom>
                    <a:noFill/>
                    <a:ln>
                      <a:noFill/>
                    </a:ln>
                    <a:effectLst/>
                    <a:extLst/>
                  </pic:spPr>
                </pic:pic>
              </a:graphicData>
            </a:graphic>
          </wp:anchor>
        </w:drawing>
      </w:r>
    </w:p>
    <w:p w:rsidR="00352127" w:rsidRPr="00B63821" w:rsidRDefault="0015750C" w:rsidP="00B63821">
      <w:pPr>
        <w:jc w:val="center"/>
        <w:rPr>
          <w:rFonts w:asciiTheme="minorHAnsi" w:hAnsiTheme="minorHAnsi"/>
          <w:b/>
          <w:sz w:val="32"/>
          <w:szCs w:val="24"/>
        </w:rPr>
      </w:pPr>
      <w:r>
        <w:rPr>
          <w:rFonts w:asciiTheme="minorHAnsi" w:hAnsiTheme="minorHAnsi"/>
          <w:b/>
          <w:sz w:val="32"/>
          <w:szCs w:val="24"/>
        </w:rPr>
        <w:t>Expression of Interest and Role P</w:t>
      </w:r>
      <w:r w:rsidR="00A866A3" w:rsidRPr="00B63821">
        <w:rPr>
          <w:rFonts w:asciiTheme="minorHAnsi" w:hAnsiTheme="minorHAnsi"/>
          <w:b/>
          <w:sz w:val="32"/>
          <w:szCs w:val="24"/>
        </w:rPr>
        <w:t>rofile for</w:t>
      </w:r>
      <w:r w:rsidR="00B63821">
        <w:rPr>
          <w:rFonts w:asciiTheme="minorHAnsi" w:hAnsiTheme="minorHAnsi"/>
          <w:b/>
          <w:sz w:val="32"/>
          <w:szCs w:val="24"/>
        </w:rPr>
        <w:t xml:space="preserve"> </w:t>
      </w:r>
      <w:r w:rsidR="00352127" w:rsidRPr="00B63821">
        <w:rPr>
          <w:rFonts w:asciiTheme="minorHAnsi" w:hAnsiTheme="minorHAnsi"/>
          <w:b/>
          <w:sz w:val="32"/>
          <w:szCs w:val="24"/>
        </w:rPr>
        <w:t>H</w:t>
      </w:r>
      <w:r w:rsidR="001E43D9" w:rsidRPr="00B63821">
        <w:rPr>
          <w:rFonts w:asciiTheme="minorHAnsi" w:hAnsiTheme="minorHAnsi"/>
          <w:b/>
          <w:sz w:val="32"/>
          <w:szCs w:val="24"/>
        </w:rPr>
        <w:t>eritage Training Placements 20</w:t>
      </w:r>
      <w:r w:rsidR="00974889">
        <w:rPr>
          <w:rFonts w:asciiTheme="minorHAnsi" w:hAnsiTheme="minorHAnsi"/>
          <w:b/>
          <w:sz w:val="32"/>
          <w:szCs w:val="24"/>
        </w:rPr>
        <w:t>20</w:t>
      </w:r>
    </w:p>
    <w:p w:rsidR="00672191" w:rsidRPr="00672191" w:rsidRDefault="00672191" w:rsidP="00672191">
      <w:pPr>
        <w:rPr>
          <w:rFonts w:asciiTheme="minorHAnsi" w:hAnsiTheme="minorHAnsi"/>
          <w:b/>
          <w:sz w:val="24"/>
          <w:szCs w:val="24"/>
        </w:rPr>
      </w:pPr>
      <w:r w:rsidRPr="00672191">
        <w:rPr>
          <w:rFonts w:asciiTheme="minorHAnsi" w:hAnsiTheme="minorHAnsi"/>
          <w:b/>
          <w:sz w:val="24"/>
          <w:szCs w:val="24"/>
        </w:rPr>
        <w:t xml:space="preserve">Please email this expression of interest to </w:t>
      </w:r>
      <w:hyperlink r:id="rId8" w:history="1">
        <w:r w:rsidRPr="00672191">
          <w:rPr>
            <w:rStyle w:val="Hyperlink"/>
            <w:rFonts w:asciiTheme="minorHAnsi" w:hAnsiTheme="minorHAnsi"/>
            <w:b/>
            <w:sz w:val="24"/>
            <w:szCs w:val="24"/>
          </w:rPr>
          <w:t>sandra.stancliffe@HistoricEngland.org.uk</w:t>
        </w:r>
      </w:hyperlink>
      <w:r w:rsidRPr="00672191">
        <w:rPr>
          <w:rFonts w:asciiTheme="minorHAnsi" w:hAnsiTheme="minorHAnsi"/>
          <w:b/>
          <w:sz w:val="24"/>
          <w:szCs w:val="24"/>
        </w:rPr>
        <w:t xml:space="preserve"> by </w:t>
      </w:r>
      <w:r w:rsidR="00974889">
        <w:rPr>
          <w:rFonts w:asciiTheme="minorHAnsi" w:hAnsiTheme="minorHAnsi"/>
          <w:b/>
          <w:sz w:val="24"/>
          <w:szCs w:val="24"/>
        </w:rPr>
        <w:t>31st</w:t>
      </w:r>
      <w:r w:rsidRPr="00672191">
        <w:rPr>
          <w:rFonts w:asciiTheme="minorHAnsi" w:hAnsiTheme="minorHAnsi"/>
          <w:b/>
          <w:sz w:val="24"/>
          <w:szCs w:val="24"/>
        </w:rPr>
        <w:t xml:space="preserve"> </w:t>
      </w:r>
      <w:r w:rsidR="00974889">
        <w:rPr>
          <w:rFonts w:asciiTheme="minorHAnsi" w:hAnsiTheme="minorHAnsi"/>
          <w:b/>
          <w:sz w:val="24"/>
          <w:szCs w:val="24"/>
        </w:rPr>
        <w:t>January 2020</w:t>
      </w:r>
      <w:r w:rsidRPr="00672191">
        <w:rPr>
          <w:rFonts w:asciiTheme="minorHAnsi" w:hAnsiTheme="minorHAnsi"/>
          <w:b/>
          <w:sz w:val="24"/>
          <w:szCs w:val="24"/>
        </w:rPr>
        <w:t>.</w:t>
      </w:r>
    </w:p>
    <w:p w:rsidR="00352127" w:rsidRPr="00D04653" w:rsidRDefault="00352127" w:rsidP="00352127">
      <w:pPr>
        <w:rPr>
          <w:rFonts w:asciiTheme="minorHAnsi" w:hAnsiTheme="minorHAnsi"/>
          <w:sz w:val="24"/>
          <w:szCs w:val="24"/>
        </w:rPr>
      </w:pPr>
      <w:r w:rsidRPr="00D04653">
        <w:rPr>
          <w:rFonts w:asciiTheme="minorHAnsi" w:hAnsiTheme="minorHAnsi"/>
          <w:sz w:val="24"/>
          <w:szCs w:val="24"/>
        </w:rPr>
        <w:t xml:space="preserve">I am interested in </w:t>
      </w:r>
      <w:r w:rsidR="00A866A3">
        <w:rPr>
          <w:rFonts w:asciiTheme="minorHAnsi" w:hAnsiTheme="minorHAnsi"/>
          <w:sz w:val="24"/>
          <w:szCs w:val="24"/>
        </w:rPr>
        <w:t>hosting a</w:t>
      </w:r>
      <w:r w:rsidRPr="00D04653">
        <w:rPr>
          <w:rFonts w:asciiTheme="minorHAnsi" w:hAnsiTheme="minorHAnsi"/>
          <w:sz w:val="24"/>
          <w:szCs w:val="24"/>
        </w:rPr>
        <w:t xml:space="preserve"> Heritage Training Placement</w:t>
      </w:r>
      <w:r w:rsidRPr="00D04653">
        <w:rPr>
          <w:rFonts w:asciiTheme="minorHAnsi" w:hAnsiTheme="minorHAnsi"/>
          <w:b/>
          <w:sz w:val="24"/>
          <w:szCs w:val="24"/>
        </w:rPr>
        <w:t xml:space="preserve"> </w:t>
      </w:r>
      <w:r w:rsidR="00A866A3">
        <w:rPr>
          <w:rFonts w:asciiTheme="minorHAnsi" w:hAnsiTheme="minorHAnsi"/>
          <w:sz w:val="24"/>
          <w:szCs w:val="24"/>
        </w:rPr>
        <w:t xml:space="preserve">as part of the scheme </w:t>
      </w:r>
      <w:r w:rsidR="00F23CE3">
        <w:rPr>
          <w:rFonts w:asciiTheme="minorHAnsi" w:hAnsiTheme="minorHAnsi"/>
          <w:sz w:val="24"/>
          <w:szCs w:val="24"/>
        </w:rPr>
        <w:t xml:space="preserve">to improve workforce diversity, (specifically people with Black, Asian or other minority ethnic heritage) </w:t>
      </w:r>
      <w:r w:rsidRPr="00D04653">
        <w:rPr>
          <w:rFonts w:asciiTheme="minorHAnsi" w:hAnsiTheme="minorHAnsi"/>
          <w:sz w:val="24"/>
          <w:szCs w:val="24"/>
        </w:rPr>
        <w:t xml:space="preserve">in the </w:t>
      </w:r>
      <w:r w:rsidR="00240CF3" w:rsidRPr="00D04653">
        <w:rPr>
          <w:rFonts w:asciiTheme="minorHAnsi" w:hAnsiTheme="minorHAnsi"/>
          <w:sz w:val="24"/>
          <w:szCs w:val="24"/>
        </w:rPr>
        <w:t>historic e</w:t>
      </w:r>
      <w:r w:rsidR="001E43D9" w:rsidRPr="00D04653">
        <w:rPr>
          <w:rFonts w:asciiTheme="minorHAnsi" w:hAnsiTheme="minorHAnsi"/>
          <w:sz w:val="24"/>
          <w:szCs w:val="24"/>
        </w:rPr>
        <w:t>nvironment</w:t>
      </w:r>
      <w:r w:rsidR="00240CF3" w:rsidRPr="00D04653">
        <w:rPr>
          <w:rFonts w:asciiTheme="minorHAnsi" w:hAnsiTheme="minorHAnsi"/>
          <w:sz w:val="24"/>
          <w:szCs w:val="24"/>
        </w:rPr>
        <w:t xml:space="preserve"> s</w:t>
      </w:r>
      <w:r w:rsidRPr="00D04653">
        <w:rPr>
          <w:rFonts w:asciiTheme="minorHAnsi" w:hAnsiTheme="minorHAnsi"/>
          <w:sz w:val="24"/>
          <w:szCs w:val="24"/>
        </w:rPr>
        <w:t xml:space="preserve">ector. </w:t>
      </w:r>
    </w:p>
    <w:p w:rsidR="00352127" w:rsidRDefault="00352127" w:rsidP="00352127">
      <w:pPr>
        <w:rPr>
          <w:rFonts w:asciiTheme="minorHAnsi" w:hAnsiTheme="minorHAnsi"/>
          <w:sz w:val="24"/>
          <w:szCs w:val="24"/>
        </w:rPr>
      </w:pPr>
      <w:r w:rsidRPr="00D04653">
        <w:rPr>
          <w:rFonts w:asciiTheme="minorHAnsi" w:hAnsiTheme="minorHAnsi"/>
          <w:sz w:val="24"/>
          <w:szCs w:val="24"/>
        </w:rPr>
        <w:t>I understand that the placements in the scheme a</w:t>
      </w:r>
      <w:bookmarkStart w:id="0" w:name="_GoBack"/>
      <w:bookmarkEnd w:id="0"/>
      <w:r w:rsidRPr="00D04653">
        <w:rPr>
          <w:rFonts w:asciiTheme="minorHAnsi" w:hAnsiTheme="minorHAnsi"/>
          <w:sz w:val="24"/>
          <w:szCs w:val="24"/>
        </w:rPr>
        <w:t xml:space="preserve">re </w:t>
      </w:r>
      <w:r w:rsidR="00974889">
        <w:rPr>
          <w:rFonts w:asciiTheme="minorHAnsi" w:hAnsiTheme="minorHAnsi"/>
          <w:sz w:val="24"/>
          <w:szCs w:val="24"/>
        </w:rPr>
        <w:t>awarded</w:t>
      </w:r>
      <w:r w:rsidRPr="00D04653">
        <w:rPr>
          <w:rFonts w:asciiTheme="minorHAnsi" w:hAnsiTheme="minorHAnsi"/>
          <w:sz w:val="24"/>
          <w:szCs w:val="24"/>
        </w:rPr>
        <w:t xml:space="preserve"> </w:t>
      </w:r>
      <w:r w:rsidR="00974889">
        <w:rPr>
          <w:rFonts w:asciiTheme="minorHAnsi" w:hAnsiTheme="minorHAnsi"/>
          <w:sz w:val="24"/>
          <w:szCs w:val="24"/>
        </w:rPr>
        <w:t xml:space="preserve">a bursary </w:t>
      </w:r>
      <w:r w:rsidRPr="00D04653">
        <w:rPr>
          <w:rFonts w:asciiTheme="minorHAnsi" w:hAnsiTheme="minorHAnsi"/>
          <w:sz w:val="24"/>
          <w:szCs w:val="24"/>
        </w:rPr>
        <w:t xml:space="preserve">and agree that my </w:t>
      </w:r>
      <w:r w:rsidR="00974889">
        <w:rPr>
          <w:rFonts w:asciiTheme="minorHAnsi" w:hAnsiTheme="minorHAnsi"/>
          <w:sz w:val="24"/>
          <w:szCs w:val="24"/>
        </w:rPr>
        <w:t>organisation</w:t>
      </w:r>
      <w:r w:rsidRPr="00D04653">
        <w:rPr>
          <w:rFonts w:asciiTheme="minorHAnsi" w:hAnsiTheme="minorHAnsi"/>
          <w:sz w:val="24"/>
          <w:szCs w:val="24"/>
        </w:rPr>
        <w:t xml:space="preserve"> will </w:t>
      </w:r>
      <w:r w:rsidR="00974889">
        <w:rPr>
          <w:rFonts w:asciiTheme="minorHAnsi" w:hAnsiTheme="minorHAnsi"/>
          <w:sz w:val="24"/>
          <w:szCs w:val="24"/>
        </w:rPr>
        <w:t xml:space="preserve">cover this cost at a rate of </w:t>
      </w:r>
      <w:r w:rsidRPr="00D04653">
        <w:rPr>
          <w:rFonts w:asciiTheme="minorHAnsi" w:hAnsiTheme="minorHAnsi"/>
          <w:sz w:val="24"/>
          <w:szCs w:val="24"/>
        </w:rPr>
        <w:t xml:space="preserve">£300 per </w:t>
      </w:r>
      <w:r w:rsidR="00AB5BC9">
        <w:rPr>
          <w:rFonts w:asciiTheme="minorHAnsi" w:hAnsiTheme="minorHAnsi"/>
          <w:sz w:val="24"/>
          <w:szCs w:val="24"/>
        </w:rPr>
        <w:t xml:space="preserve">person per </w:t>
      </w:r>
      <w:r w:rsidRPr="00D04653">
        <w:rPr>
          <w:rFonts w:asciiTheme="minorHAnsi" w:hAnsiTheme="minorHAnsi"/>
          <w:sz w:val="24"/>
          <w:szCs w:val="24"/>
        </w:rPr>
        <w:t xml:space="preserve">week outside London, or £350 per </w:t>
      </w:r>
      <w:r w:rsidR="00AB5BC9">
        <w:rPr>
          <w:rFonts w:asciiTheme="minorHAnsi" w:hAnsiTheme="minorHAnsi"/>
          <w:sz w:val="24"/>
          <w:szCs w:val="24"/>
        </w:rPr>
        <w:t xml:space="preserve">person per </w:t>
      </w:r>
      <w:r w:rsidRPr="00D04653">
        <w:rPr>
          <w:rFonts w:asciiTheme="minorHAnsi" w:hAnsiTheme="minorHAnsi"/>
          <w:sz w:val="24"/>
          <w:szCs w:val="24"/>
        </w:rPr>
        <w:t>week in London.</w:t>
      </w:r>
      <w:r w:rsidR="00974889">
        <w:rPr>
          <w:rFonts w:asciiTheme="minorHAnsi" w:hAnsiTheme="minorHAnsi"/>
          <w:sz w:val="24"/>
          <w:szCs w:val="24"/>
        </w:rPr>
        <w:t xml:space="preserve"> </w:t>
      </w:r>
    </w:p>
    <w:tbl>
      <w:tblPr>
        <w:tblStyle w:val="TableGrid"/>
        <w:tblW w:w="0" w:type="auto"/>
        <w:tblLook w:val="04A0" w:firstRow="1" w:lastRow="0" w:firstColumn="1" w:lastColumn="0" w:noHBand="0" w:noVBand="1"/>
      </w:tblPr>
      <w:tblGrid>
        <w:gridCol w:w="9242"/>
      </w:tblGrid>
      <w:tr w:rsidR="00E46022" w:rsidTr="00E46022">
        <w:tc>
          <w:tcPr>
            <w:tcW w:w="9242" w:type="dxa"/>
          </w:tcPr>
          <w:p w:rsidR="00E46022" w:rsidRDefault="00E46022" w:rsidP="00E46022">
            <w:pPr>
              <w:rPr>
                <w:rFonts w:asciiTheme="minorHAnsi" w:hAnsiTheme="minorHAnsi"/>
                <w:b/>
                <w:sz w:val="24"/>
                <w:szCs w:val="24"/>
              </w:rPr>
            </w:pPr>
            <w:r>
              <w:rPr>
                <w:rFonts w:asciiTheme="minorHAnsi" w:hAnsiTheme="minorHAnsi"/>
                <w:b/>
                <w:sz w:val="24"/>
                <w:szCs w:val="24"/>
              </w:rPr>
              <w:t>SECTION 1</w:t>
            </w:r>
          </w:p>
          <w:p w:rsidR="00E46022" w:rsidRDefault="00E46022" w:rsidP="00E46022">
            <w:pPr>
              <w:rPr>
                <w:rFonts w:asciiTheme="minorHAnsi" w:hAnsiTheme="minorHAnsi"/>
                <w:b/>
                <w:sz w:val="24"/>
                <w:szCs w:val="24"/>
              </w:rPr>
            </w:pPr>
          </w:p>
          <w:p w:rsidR="00C55748" w:rsidRDefault="00C55748" w:rsidP="00E46022">
            <w:pPr>
              <w:rPr>
                <w:rFonts w:asciiTheme="minorHAnsi" w:hAnsiTheme="minorHAnsi"/>
                <w:b/>
                <w:sz w:val="24"/>
                <w:szCs w:val="24"/>
              </w:rPr>
            </w:pPr>
            <w:r>
              <w:rPr>
                <w:rFonts w:asciiTheme="minorHAnsi" w:hAnsiTheme="minorHAnsi"/>
                <w:b/>
                <w:sz w:val="24"/>
                <w:szCs w:val="24"/>
              </w:rPr>
              <w:t>Your organisation:</w:t>
            </w:r>
            <w:r w:rsidR="00EE3C95">
              <w:rPr>
                <w:rFonts w:asciiTheme="minorHAnsi" w:hAnsiTheme="minorHAnsi"/>
                <w:b/>
                <w:sz w:val="24"/>
                <w:szCs w:val="24"/>
              </w:rPr>
              <w:t xml:space="preserve"> </w:t>
            </w:r>
          </w:p>
          <w:p w:rsidR="00C55748" w:rsidRDefault="00C55748" w:rsidP="00E46022">
            <w:pPr>
              <w:rPr>
                <w:rFonts w:asciiTheme="minorHAnsi" w:hAnsiTheme="minorHAnsi"/>
                <w:b/>
                <w:sz w:val="24"/>
                <w:szCs w:val="24"/>
              </w:rPr>
            </w:pPr>
          </w:p>
          <w:p w:rsidR="00EE3C95" w:rsidRDefault="00E46022" w:rsidP="00E46022">
            <w:pPr>
              <w:rPr>
                <w:rFonts w:asciiTheme="minorHAnsi" w:hAnsiTheme="minorHAnsi"/>
                <w:b/>
                <w:sz w:val="24"/>
                <w:szCs w:val="24"/>
              </w:rPr>
            </w:pPr>
            <w:r w:rsidRPr="00B63821">
              <w:rPr>
                <w:rFonts w:asciiTheme="minorHAnsi" w:hAnsiTheme="minorHAnsi"/>
                <w:b/>
                <w:sz w:val="24"/>
                <w:szCs w:val="24"/>
              </w:rPr>
              <w:t>Your name:</w:t>
            </w:r>
            <w:r w:rsidR="00EE3C95">
              <w:rPr>
                <w:rFonts w:asciiTheme="minorHAnsi" w:hAnsiTheme="minorHAnsi"/>
                <w:b/>
                <w:sz w:val="24"/>
                <w:szCs w:val="24"/>
              </w:rPr>
              <w:t xml:space="preserve">  </w:t>
            </w:r>
          </w:p>
          <w:p w:rsidR="00E46022" w:rsidRPr="00B63821" w:rsidRDefault="00E46022" w:rsidP="00E46022">
            <w:pPr>
              <w:rPr>
                <w:rFonts w:asciiTheme="minorHAnsi" w:hAnsiTheme="minorHAnsi"/>
                <w:sz w:val="24"/>
                <w:szCs w:val="24"/>
              </w:rPr>
            </w:pPr>
          </w:p>
          <w:p w:rsidR="00E46022" w:rsidRDefault="00E46022" w:rsidP="00E46022">
            <w:pPr>
              <w:rPr>
                <w:rFonts w:asciiTheme="minorHAnsi" w:hAnsiTheme="minorHAnsi"/>
                <w:b/>
                <w:sz w:val="24"/>
                <w:szCs w:val="24"/>
              </w:rPr>
            </w:pPr>
            <w:r w:rsidRPr="001C4395">
              <w:rPr>
                <w:rFonts w:asciiTheme="minorHAnsi" w:hAnsiTheme="minorHAnsi"/>
                <w:b/>
                <w:sz w:val="24"/>
                <w:szCs w:val="24"/>
              </w:rPr>
              <w:t>Your job title:</w:t>
            </w:r>
          </w:p>
          <w:p w:rsidR="00EE3C95" w:rsidRDefault="00EE3C95" w:rsidP="00E46022">
            <w:pPr>
              <w:rPr>
                <w:rFonts w:asciiTheme="minorHAnsi" w:hAnsiTheme="minorHAnsi"/>
                <w:b/>
                <w:sz w:val="24"/>
                <w:szCs w:val="24"/>
              </w:rPr>
            </w:pPr>
          </w:p>
          <w:p w:rsidR="00EE3C95" w:rsidRPr="00EE3C95" w:rsidRDefault="00EE3C95" w:rsidP="00E46022">
            <w:pPr>
              <w:rPr>
                <w:rFonts w:asciiTheme="minorHAnsi" w:hAnsiTheme="minorHAnsi"/>
                <w:sz w:val="22"/>
                <w:szCs w:val="22"/>
              </w:rPr>
            </w:pPr>
            <w:r>
              <w:rPr>
                <w:rFonts w:asciiTheme="minorHAnsi" w:hAnsiTheme="minorHAnsi"/>
                <w:b/>
                <w:sz w:val="24"/>
                <w:szCs w:val="24"/>
              </w:rPr>
              <w:t xml:space="preserve">Email: </w:t>
            </w:r>
          </w:p>
          <w:p w:rsidR="00EE3C95" w:rsidRDefault="00EE3C95" w:rsidP="00EE3C95">
            <w:pPr>
              <w:rPr>
                <w:rFonts w:asciiTheme="minorHAnsi" w:hAnsiTheme="minorHAnsi"/>
                <w:sz w:val="22"/>
                <w:szCs w:val="22"/>
              </w:rPr>
            </w:pPr>
          </w:p>
          <w:p w:rsidR="00EE3C95" w:rsidRPr="001C4395" w:rsidRDefault="00EE3C95" w:rsidP="00EE3C95">
            <w:pPr>
              <w:rPr>
                <w:rFonts w:asciiTheme="minorHAnsi" w:hAnsiTheme="minorHAnsi"/>
                <w:sz w:val="24"/>
                <w:szCs w:val="22"/>
              </w:rPr>
            </w:pPr>
            <w:r w:rsidRPr="001C4395">
              <w:rPr>
                <w:rFonts w:asciiTheme="minorHAnsi" w:hAnsiTheme="minorHAnsi"/>
                <w:b/>
                <w:sz w:val="24"/>
                <w:szCs w:val="22"/>
              </w:rPr>
              <w:t>Tel.</w:t>
            </w:r>
            <w:r w:rsidRPr="001C4395">
              <w:rPr>
                <w:rFonts w:asciiTheme="minorHAnsi" w:hAnsiTheme="minorHAnsi"/>
                <w:sz w:val="24"/>
                <w:szCs w:val="22"/>
              </w:rPr>
              <w:t xml:space="preserve"> </w:t>
            </w:r>
          </w:p>
          <w:p w:rsidR="00E46022" w:rsidRPr="001C4395" w:rsidRDefault="00E46022" w:rsidP="00E46022">
            <w:pPr>
              <w:rPr>
                <w:rFonts w:asciiTheme="minorHAnsi" w:hAnsiTheme="minorHAnsi"/>
                <w:sz w:val="28"/>
                <w:szCs w:val="24"/>
              </w:rPr>
            </w:pPr>
          </w:p>
          <w:p w:rsidR="00EE3C95" w:rsidRPr="001C4395" w:rsidRDefault="00EE3C95" w:rsidP="00EE3C95">
            <w:pPr>
              <w:rPr>
                <w:rFonts w:asciiTheme="minorHAnsi" w:hAnsiTheme="minorHAnsi"/>
                <w:b/>
                <w:sz w:val="24"/>
                <w:szCs w:val="22"/>
              </w:rPr>
            </w:pPr>
            <w:r w:rsidRPr="001C4395">
              <w:rPr>
                <w:rFonts w:asciiTheme="minorHAnsi" w:hAnsiTheme="minorHAnsi"/>
                <w:b/>
                <w:sz w:val="24"/>
                <w:szCs w:val="22"/>
              </w:rPr>
              <w:t xml:space="preserve">Name of contact person in your organisation for our press office to contact: </w:t>
            </w:r>
          </w:p>
          <w:p w:rsidR="00EE3C95" w:rsidRPr="001C4395" w:rsidRDefault="00EE3C95" w:rsidP="00EE3C95">
            <w:pPr>
              <w:rPr>
                <w:rFonts w:asciiTheme="minorHAnsi" w:hAnsiTheme="minorHAnsi"/>
                <w:b/>
                <w:sz w:val="24"/>
                <w:szCs w:val="22"/>
              </w:rPr>
            </w:pPr>
          </w:p>
          <w:p w:rsidR="00EE3C95" w:rsidRPr="001C4395" w:rsidRDefault="00EE3C95" w:rsidP="00EE3C95">
            <w:pPr>
              <w:rPr>
                <w:rFonts w:asciiTheme="minorHAnsi" w:hAnsiTheme="minorHAnsi"/>
                <w:b/>
                <w:sz w:val="24"/>
                <w:szCs w:val="22"/>
              </w:rPr>
            </w:pPr>
            <w:r w:rsidRPr="001C4395">
              <w:rPr>
                <w:rFonts w:asciiTheme="minorHAnsi" w:hAnsiTheme="minorHAnsi"/>
                <w:b/>
                <w:sz w:val="24"/>
                <w:szCs w:val="22"/>
              </w:rPr>
              <w:t>Email of press office contact:</w:t>
            </w:r>
          </w:p>
          <w:p w:rsidR="00EE3C95" w:rsidRPr="00B63821" w:rsidRDefault="00EE3C95" w:rsidP="00E46022">
            <w:pPr>
              <w:rPr>
                <w:rFonts w:asciiTheme="minorHAnsi" w:hAnsiTheme="minorHAnsi"/>
                <w:sz w:val="24"/>
                <w:szCs w:val="24"/>
              </w:rPr>
            </w:pPr>
          </w:p>
          <w:p w:rsidR="00E46022" w:rsidRDefault="00E46022" w:rsidP="00E46022">
            <w:pPr>
              <w:rPr>
                <w:rFonts w:asciiTheme="minorHAnsi" w:hAnsiTheme="minorHAnsi"/>
                <w:sz w:val="24"/>
                <w:szCs w:val="24"/>
              </w:rPr>
            </w:pPr>
            <w:r w:rsidRPr="00B63821">
              <w:rPr>
                <w:rFonts w:asciiTheme="minorHAnsi" w:hAnsiTheme="minorHAnsi"/>
                <w:b/>
                <w:sz w:val="24"/>
                <w:szCs w:val="24"/>
              </w:rPr>
              <w:t>How many placements are y</w:t>
            </w:r>
            <w:r w:rsidR="00974889">
              <w:rPr>
                <w:rFonts w:asciiTheme="minorHAnsi" w:hAnsiTheme="minorHAnsi"/>
                <w:b/>
                <w:sz w:val="24"/>
                <w:szCs w:val="24"/>
              </w:rPr>
              <w:t>ou interested in hosting in 2020</w:t>
            </w:r>
            <w:r w:rsidRPr="00B63821">
              <w:rPr>
                <w:rFonts w:asciiTheme="minorHAnsi" w:hAnsiTheme="minorHAnsi"/>
                <w:b/>
                <w:sz w:val="24"/>
                <w:szCs w:val="24"/>
              </w:rPr>
              <w:t>?</w:t>
            </w:r>
            <w:r w:rsidR="00EE3C95">
              <w:rPr>
                <w:rFonts w:asciiTheme="minorHAnsi" w:hAnsiTheme="minorHAnsi"/>
                <w:b/>
                <w:sz w:val="24"/>
                <w:szCs w:val="24"/>
              </w:rPr>
              <w:t xml:space="preserve"> </w:t>
            </w:r>
          </w:p>
          <w:p w:rsidR="00EE3C95" w:rsidRPr="00EE3C95" w:rsidRDefault="00EE3C95" w:rsidP="00E46022">
            <w:pPr>
              <w:rPr>
                <w:rFonts w:asciiTheme="minorHAnsi" w:hAnsiTheme="minorHAnsi"/>
                <w:b/>
                <w:sz w:val="24"/>
                <w:szCs w:val="24"/>
              </w:rPr>
            </w:pPr>
          </w:p>
          <w:p w:rsidR="00EE3C95" w:rsidRPr="00EE3C95" w:rsidRDefault="00E46022" w:rsidP="00EE3C95">
            <w:pPr>
              <w:rPr>
                <w:rFonts w:asciiTheme="minorHAnsi" w:hAnsiTheme="minorHAnsi"/>
                <w:i/>
                <w:color w:val="A6A6A6" w:themeColor="background1" w:themeShade="A6"/>
                <w:sz w:val="24"/>
                <w:szCs w:val="24"/>
              </w:rPr>
            </w:pPr>
            <w:r w:rsidRPr="00B63821">
              <w:rPr>
                <w:rFonts w:asciiTheme="minorHAnsi" w:hAnsiTheme="minorHAnsi"/>
                <w:b/>
                <w:sz w:val="24"/>
                <w:szCs w:val="24"/>
              </w:rPr>
              <w:t xml:space="preserve">Where </w:t>
            </w:r>
            <w:proofErr w:type="gramStart"/>
            <w:r w:rsidRPr="00B63821">
              <w:rPr>
                <w:rFonts w:asciiTheme="minorHAnsi" w:hAnsiTheme="minorHAnsi"/>
                <w:b/>
                <w:sz w:val="24"/>
                <w:szCs w:val="24"/>
              </w:rPr>
              <w:t>would the placement(s)</w:t>
            </w:r>
            <w:proofErr w:type="gramEnd"/>
            <w:r w:rsidRPr="00B63821">
              <w:rPr>
                <w:rFonts w:asciiTheme="minorHAnsi" w:hAnsiTheme="minorHAnsi"/>
                <w:b/>
                <w:sz w:val="24"/>
                <w:szCs w:val="24"/>
              </w:rPr>
              <w:t xml:space="preserve"> be based? </w:t>
            </w:r>
            <w:r w:rsidR="00EE3C95">
              <w:rPr>
                <w:rFonts w:asciiTheme="minorHAnsi" w:hAnsiTheme="minorHAnsi"/>
                <w:i/>
                <w:color w:val="A6A6A6" w:themeColor="background1" w:themeShade="A6"/>
                <w:sz w:val="24"/>
                <w:szCs w:val="24"/>
              </w:rPr>
              <w:t xml:space="preserve"> </w:t>
            </w:r>
            <w:r w:rsidR="001555DF">
              <w:rPr>
                <w:rFonts w:asciiTheme="minorHAnsi" w:hAnsiTheme="minorHAnsi"/>
                <w:i/>
                <w:color w:val="A6A6A6" w:themeColor="background1" w:themeShade="A6"/>
                <w:sz w:val="24"/>
                <w:szCs w:val="24"/>
              </w:rPr>
              <w:t xml:space="preserve">Please consider how accessible the locations of the placements are. Historically we have been unsuccessful in recruiting people to placements based in remote locations e.g. historic properties with no public transport access. Placements work best when they are in places with good public transport access. </w:t>
            </w:r>
          </w:p>
          <w:p w:rsidR="00EE3C95" w:rsidRDefault="00EE3C95" w:rsidP="00EE3C95">
            <w:pPr>
              <w:rPr>
                <w:rFonts w:asciiTheme="minorHAnsi" w:hAnsiTheme="minorHAnsi"/>
                <w:b/>
                <w:sz w:val="24"/>
                <w:szCs w:val="24"/>
              </w:rPr>
            </w:pPr>
          </w:p>
          <w:p w:rsidR="00EE3C95" w:rsidRDefault="001555DF" w:rsidP="00EE3C95">
            <w:pPr>
              <w:rPr>
                <w:rFonts w:asciiTheme="minorHAnsi" w:hAnsiTheme="minorHAnsi"/>
                <w:b/>
                <w:sz w:val="24"/>
                <w:szCs w:val="24"/>
              </w:rPr>
            </w:pPr>
            <w:r>
              <w:rPr>
                <w:rFonts w:asciiTheme="minorHAnsi" w:hAnsiTheme="minorHAnsi"/>
                <w:b/>
                <w:sz w:val="24"/>
                <w:szCs w:val="24"/>
              </w:rPr>
              <w:t>Broadly speaking, w</w:t>
            </w:r>
            <w:r w:rsidR="00E46022" w:rsidRPr="00B63821">
              <w:rPr>
                <w:rFonts w:asciiTheme="minorHAnsi" w:hAnsiTheme="minorHAnsi"/>
                <w:b/>
                <w:sz w:val="24"/>
                <w:szCs w:val="24"/>
              </w:rPr>
              <w:t>hat will the</w:t>
            </w:r>
            <w:r w:rsidR="00EE3C95">
              <w:rPr>
                <w:rFonts w:asciiTheme="minorHAnsi" w:hAnsiTheme="minorHAnsi"/>
                <w:b/>
                <w:sz w:val="24"/>
                <w:szCs w:val="24"/>
              </w:rPr>
              <w:t xml:space="preserve"> nature of the placement (s) be?</w:t>
            </w:r>
          </w:p>
          <w:p w:rsidR="001555DF" w:rsidRPr="00D04653" w:rsidRDefault="00E46022" w:rsidP="001555DF">
            <w:pPr>
              <w:rPr>
                <w:rFonts w:asciiTheme="minorHAnsi" w:hAnsiTheme="minorHAnsi"/>
                <w:i/>
                <w:color w:val="A6A6A6" w:themeColor="background1" w:themeShade="A6"/>
                <w:sz w:val="24"/>
                <w:szCs w:val="24"/>
              </w:rPr>
            </w:pPr>
            <w:r w:rsidRPr="00D04653">
              <w:rPr>
                <w:rFonts w:asciiTheme="minorHAnsi" w:hAnsiTheme="minorHAnsi"/>
                <w:sz w:val="24"/>
                <w:szCs w:val="24"/>
              </w:rPr>
              <w:t xml:space="preserve"> </w:t>
            </w:r>
            <w:r w:rsidR="001555DF" w:rsidRPr="00D04653">
              <w:rPr>
                <w:rFonts w:asciiTheme="minorHAnsi" w:hAnsiTheme="minorHAnsi"/>
                <w:i/>
                <w:color w:val="A6A6A6" w:themeColor="background1" w:themeShade="A6"/>
                <w:sz w:val="24"/>
                <w:szCs w:val="24"/>
              </w:rPr>
              <w:t>E.g. marketing, collections management etc. Please specify for each placement you are offering.</w:t>
            </w:r>
          </w:p>
          <w:p w:rsidR="00EE3C95" w:rsidRDefault="00EE3C95" w:rsidP="00EE3C95">
            <w:pPr>
              <w:rPr>
                <w:rFonts w:asciiTheme="minorHAnsi" w:hAnsiTheme="minorHAnsi"/>
                <w:b/>
                <w:sz w:val="24"/>
                <w:szCs w:val="24"/>
              </w:rPr>
            </w:pPr>
          </w:p>
          <w:p w:rsidR="00E46022" w:rsidRDefault="00E46022" w:rsidP="001C4395">
            <w:pPr>
              <w:rPr>
                <w:rFonts w:asciiTheme="minorHAnsi" w:hAnsiTheme="minorHAnsi"/>
                <w:b/>
                <w:sz w:val="24"/>
                <w:szCs w:val="24"/>
              </w:rPr>
            </w:pPr>
          </w:p>
        </w:tc>
      </w:tr>
      <w:tr w:rsidR="00E46022" w:rsidTr="00E46022">
        <w:tc>
          <w:tcPr>
            <w:tcW w:w="9242" w:type="dxa"/>
          </w:tcPr>
          <w:p w:rsidR="00E46022" w:rsidRDefault="00E46022" w:rsidP="00E46022">
            <w:pPr>
              <w:rPr>
                <w:rFonts w:asciiTheme="minorHAnsi" w:hAnsiTheme="minorHAnsi"/>
                <w:b/>
                <w:sz w:val="24"/>
                <w:szCs w:val="24"/>
              </w:rPr>
            </w:pPr>
            <w:r>
              <w:rPr>
                <w:rFonts w:asciiTheme="minorHAnsi" w:hAnsiTheme="minorHAnsi"/>
                <w:b/>
                <w:sz w:val="24"/>
                <w:szCs w:val="24"/>
              </w:rPr>
              <w:t xml:space="preserve">SECTION 2 </w:t>
            </w:r>
          </w:p>
          <w:p w:rsidR="00E46022" w:rsidRPr="00B63821" w:rsidRDefault="00E46022" w:rsidP="00E46022">
            <w:pPr>
              <w:rPr>
                <w:rFonts w:asciiTheme="minorHAnsi" w:hAnsiTheme="minorHAnsi"/>
                <w:sz w:val="24"/>
                <w:szCs w:val="24"/>
              </w:rPr>
            </w:pPr>
            <w:r w:rsidRPr="001C4395">
              <w:rPr>
                <w:rFonts w:asciiTheme="minorHAnsi" w:hAnsiTheme="minorHAnsi"/>
                <w:b/>
                <w:sz w:val="24"/>
                <w:szCs w:val="24"/>
              </w:rPr>
              <w:t>What will the placement involve?</w:t>
            </w:r>
          </w:p>
          <w:p w:rsidR="00E46022" w:rsidRDefault="00E46022" w:rsidP="00E46022">
            <w:pPr>
              <w:rPr>
                <w:rFonts w:asciiTheme="minorHAnsi" w:hAnsiTheme="minorHAnsi"/>
                <w:i/>
                <w:color w:val="A6A6A6" w:themeColor="background1" w:themeShade="A6"/>
                <w:sz w:val="24"/>
                <w:szCs w:val="24"/>
              </w:rPr>
            </w:pPr>
            <w:r w:rsidRPr="00A866A3">
              <w:rPr>
                <w:rFonts w:asciiTheme="minorHAnsi" w:hAnsiTheme="minorHAnsi"/>
                <w:i/>
                <w:color w:val="A6A6A6" w:themeColor="background1" w:themeShade="A6"/>
                <w:sz w:val="24"/>
                <w:szCs w:val="24"/>
              </w:rPr>
              <w:t xml:space="preserve">This needs to be a short paragraph of 150 words which indicates the nature of the placement so is it about being front of house at events, handling collections, research, taking part in an </w:t>
            </w:r>
            <w:r w:rsidRPr="00A866A3">
              <w:rPr>
                <w:rFonts w:asciiTheme="minorHAnsi" w:hAnsiTheme="minorHAnsi"/>
                <w:i/>
                <w:color w:val="A6A6A6" w:themeColor="background1" w:themeShade="A6"/>
                <w:sz w:val="24"/>
                <w:szCs w:val="24"/>
              </w:rPr>
              <w:lastRenderedPageBreak/>
              <w:t>archaeological excavation etc. You don’t need to describe exactly what it will involve but you need to give the candidates enough information to decide whether it</w:t>
            </w:r>
            <w:r>
              <w:rPr>
                <w:rFonts w:asciiTheme="minorHAnsi" w:hAnsiTheme="minorHAnsi"/>
                <w:i/>
                <w:color w:val="A6A6A6" w:themeColor="background1" w:themeShade="A6"/>
                <w:sz w:val="24"/>
                <w:szCs w:val="24"/>
              </w:rPr>
              <w:t>’</w:t>
            </w:r>
            <w:r w:rsidRPr="00A866A3">
              <w:rPr>
                <w:rFonts w:asciiTheme="minorHAnsi" w:hAnsiTheme="minorHAnsi"/>
                <w:i/>
                <w:color w:val="A6A6A6" w:themeColor="background1" w:themeShade="A6"/>
                <w:sz w:val="24"/>
                <w:szCs w:val="24"/>
              </w:rPr>
              <w:t xml:space="preserve">s something they are interested in. </w:t>
            </w:r>
          </w:p>
          <w:p w:rsidR="00E46022" w:rsidRPr="00974889" w:rsidRDefault="00E46022" w:rsidP="00E46022">
            <w:pPr>
              <w:rPr>
                <w:rFonts w:asciiTheme="minorHAnsi" w:hAnsiTheme="minorHAnsi"/>
                <w:b/>
                <w:i/>
                <w:color w:val="A6A6A6" w:themeColor="background1" w:themeShade="A6"/>
                <w:sz w:val="24"/>
                <w:szCs w:val="24"/>
              </w:rPr>
            </w:pPr>
            <w:r w:rsidRPr="00974889">
              <w:rPr>
                <w:rFonts w:asciiTheme="minorHAnsi" w:hAnsiTheme="minorHAnsi"/>
                <w:b/>
                <w:i/>
                <w:color w:val="A6A6A6" w:themeColor="background1" w:themeShade="A6"/>
                <w:sz w:val="24"/>
                <w:szCs w:val="24"/>
              </w:rPr>
              <w:t>NB We ask that you plan a specific project for the student to undertake on their placement. This does not have to be specified here but needs to be planned before the placement starts. Further information will be provided about successful projects undertaken on past placements.</w:t>
            </w:r>
          </w:p>
          <w:p w:rsidR="00E46022" w:rsidRDefault="00E46022" w:rsidP="00352127">
            <w:pPr>
              <w:rPr>
                <w:rFonts w:asciiTheme="minorHAnsi" w:hAnsiTheme="minorHAnsi"/>
                <w:b/>
                <w:sz w:val="24"/>
                <w:szCs w:val="24"/>
              </w:rPr>
            </w:pPr>
          </w:p>
        </w:tc>
      </w:tr>
      <w:tr w:rsidR="00E46022" w:rsidTr="00E46022">
        <w:trPr>
          <w:trHeight w:val="9857"/>
        </w:trPr>
        <w:tc>
          <w:tcPr>
            <w:tcW w:w="9242" w:type="dxa"/>
          </w:tcPr>
          <w:p w:rsidR="00672191" w:rsidRDefault="00672191" w:rsidP="00E46022">
            <w:pPr>
              <w:rPr>
                <w:rFonts w:asciiTheme="minorHAnsi" w:hAnsiTheme="minorHAnsi"/>
                <w:b/>
                <w:sz w:val="24"/>
                <w:szCs w:val="24"/>
              </w:rPr>
            </w:pPr>
            <w:r>
              <w:rPr>
                <w:rFonts w:asciiTheme="minorHAnsi" w:hAnsiTheme="minorHAnsi"/>
                <w:b/>
                <w:sz w:val="24"/>
                <w:szCs w:val="24"/>
              </w:rPr>
              <w:lastRenderedPageBreak/>
              <w:t xml:space="preserve">SECTION 3 </w:t>
            </w:r>
          </w:p>
          <w:p w:rsidR="00E46022" w:rsidRPr="00B63821" w:rsidRDefault="00E46022" w:rsidP="00E46022">
            <w:pPr>
              <w:rPr>
                <w:rFonts w:asciiTheme="minorHAnsi" w:hAnsiTheme="minorHAnsi"/>
                <w:sz w:val="24"/>
                <w:szCs w:val="24"/>
              </w:rPr>
            </w:pPr>
            <w:r w:rsidRPr="00B63821">
              <w:rPr>
                <w:rFonts w:asciiTheme="minorHAnsi" w:hAnsiTheme="minorHAnsi"/>
                <w:b/>
                <w:sz w:val="24"/>
                <w:szCs w:val="24"/>
              </w:rPr>
              <w:t>Role profile</w:t>
            </w:r>
            <w:r>
              <w:rPr>
                <w:rFonts w:asciiTheme="minorHAnsi" w:hAnsiTheme="minorHAnsi"/>
                <w:b/>
                <w:sz w:val="24"/>
                <w:szCs w:val="24"/>
              </w:rPr>
              <w:t>/competencies</w:t>
            </w:r>
          </w:p>
          <w:p w:rsidR="00E46022" w:rsidRPr="00A866A3" w:rsidRDefault="00E46022" w:rsidP="00E46022">
            <w:pPr>
              <w:rPr>
                <w:rFonts w:asciiTheme="minorHAnsi" w:hAnsiTheme="minorHAnsi"/>
                <w:i/>
                <w:color w:val="A6A6A6" w:themeColor="background1" w:themeShade="A6"/>
                <w:sz w:val="24"/>
                <w:szCs w:val="24"/>
              </w:rPr>
            </w:pPr>
            <w:r w:rsidRPr="00A866A3">
              <w:rPr>
                <w:rFonts w:asciiTheme="minorHAnsi" w:hAnsiTheme="minorHAnsi"/>
                <w:i/>
                <w:color w:val="A6A6A6" w:themeColor="background1" w:themeShade="A6"/>
                <w:sz w:val="24"/>
                <w:szCs w:val="24"/>
              </w:rPr>
              <w:t xml:space="preserve">Please complete </w:t>
            </w:r>
            <w:r>
              <w:rPr>
                <w:rFonts w:asciiTheme="minorHAnsi" w:hAnsiTheme="minorHAnsi"/>
                <w:i/>
                <w:color w:val="A6A6A6" w:themeColor="background1" w:themeShade="A6"/>
                <w:sz w:val="24"/>
                <w:szCs w:val="24"/>
              </w:rPr>
              <w:t>the following</w:t>
            </w:r>
            <w:r w:rsidRPr="00A866A3">
              <w:rPr>
                <w:rFonts w:asciiTheme="minorHAnsi" w:hAnsiTheme="minorHAnsi"/>
                <w:i/>
                <w:color w:val="A6A6A6" w:themeColor="background1" w:themeShade="A6"/>
                <w:sz w:val="24"/>
                <w:szCs w:val="24"/>
              </w:rPr>
              <w:t xml:space="preserve"> profile for the role. This is to guide the students so that they can see which placement they may be a best fit for. </w:t>
            </w:r>
          </w:p>
          <w:p w:rsidR="00E46022" w:rsidRPr="00E46022" w:rsidRDefault="00E46022" w:rsidP="00E46022">
            <w:pPr>
              <w:rPr>
                <w:rFonts w:asciiTheme="minorHAnsi" w:hAnsiTheme="minorHAnsi"/>
                <w:sz w:val="24"/>
                <w:szCs w:val="24"/>
              </w:rPr>
            </w:pPr>
            <w:r w:rsidRPr="00E46022">
              <w:rPr>
                <w:rFonts w:asciiTheme="minorHAnsi" w:hAnsiTheme="minorHAnsi"/>
                <w:sz w:val="24"/>
                <w:szCs w:val="24"/>
              </w:rPr>
              <w:t>Core competencies for Heritage Training Placem</w:t>
            </w:r>
            <w:r w:rsidR="00974889">
              <w:rPr>
                <w:rFonts w:asciiTheme="minorHAnsi" w:hAnsiTheme="minorHAnsi"/>
                <w:sz w:val="24"/>
                <w:szCs w:val="24"/>
              </w:rPr>
              <w:t>ents 2020</w:t>
            </w:r>
            <w:r w:rsidRPr="00E46022">
              <w:rPr>
                <w:rFonts w:asciiTheme="minorHAnsi" w:hAnsiTheme="minorHAnsi"/>
                <w:sz w:val="24"/>
                <w:szCs w:val="24"/>
              </w:rPr>
              <w:t>:</w:t>
            </w:r>
          </w:p>
          <w:p w:rsidR="00E46022" w:rsidRPr="00D04653" w:rsidRDefault="00E46022" w:rsidP="00E46022">
            <w:pPr>
              <w:rPr>
                <w:rFonts w:asciiTheme="minorHAnsi" w:hAnsiTheme="minorHAnsi"/>
                <w:sz w:val="24"/>
                <w:szCs w:val="24"/>
              </w:rPr>
            </w:pPr>
            <w:r w:rsidRPr="00D04653">
              <w:rPr>
                <w:rFonts w:asciiTheme="minorHAnsi" w:hAnsiTheme="minorHAnsi"/>
                <w:sz w:val="24"/>
                <w:szCs w:val="24"/>
              </w:rPr>
              <w:t>Candidates must:</w:t>
            </w:r>
          </w:p>
          <w:p w:rsidR="00E46022" w:rsidRPr="00D04653" w:rsidRDefault="00E46022" w:rsidP="00E46022">
            <w:pPr>
              <w:pStyle w:val="ListParagraph"/>
              <w:numPr>
                <w:ilvl w:val="0"/>
                <w:numId w:val="1"/>
              </w:numPr>
              <w:rPr>
                <w:sz w:val="24"/>
                <w:szCs w:val="24"/>
              </w:rPr>
            </w:pPr>
            <w:r w:rsidRPr="00D04653">
              <w:rPr>
                <w:sz w:val="24"/>
                <w:szCs w:val="24"/>
              </w:rPr>
              <w:t xml:space="preserve">Have an interest in and enthusiasm for heritage </w:t>
            </w:r>
          </w:p>
          <w:p w:rsidR="00E46022" w:rsidRPr="00D04653" w:rsidRDefault="00E46022" w:rsidP="00E46022">
            <w:pPr>
              <w:pStyle w:val="ListParagraph"/>
              <w:numPr>
                <w:ilvl w:val="0"/>
                <w:numId w:val="1"/>
              </w:numPr>
              <w:rPr>
                <w:sz w:val="24"/>
                <w:szCs w:val="24"/>
              </w:rPr>
            </w:pPr>
            <w:r w:rsidRPr="00D04653">
              <w:rPr>
                <w:sz w:val="24"/>
                <w:szCs w:val="24"/>
              </w:rPr>
              <w:t>Have the ability to communicate effectively with a range of different audiences</w:t>
            </w:r>
          </w:p>
          <w:p w:rsidR="00E46022" w:rsidRPr="00D04653" w:rsidRDefault="00E46022" w:rsidP="00E46022">
            <w:pPr>
              <w:pStyle w:val="ListParagraph"/>
              <w:numPr>
                <w:ilvl w:val="0"/>
                <w:numId w:val="1"/>
              </w:numPr>
              <w:rPr>
                <w:sz w:val="24"/>
                <w:szCs w:val="24"/>
              </w:rPr>
            </w:pPr>
            <w:r w:rsidRPr="00D04653">
              <w:rPr>
                <w:sz w:val="24"/>
                <w:szCs w:val="24"/>
              </w:rPr>
              <w:t>Have good customer focus and customer service skills</w:t>
            </w:r>
          </w:p>
          <w:p w:rsidR="00E46022" w:rsidRPr="00D04653" w:rsidRDefault="00E46022" w:rsidP="00E46022">
            <w:pPr>
              <w:pStyle w:val="ListParagraph"/>
              <w:numPr>
                <w:ilvl w:val="0"/>
                <w:numId w:val="1"/>
              </w:numPr>
              <w:rPr>
                <w:sz w:val="24"/>
                <w:szCs w:val="24"/>
              </w:rPr>
            </w:pPr>
            <w:r w:rsidRPr="00D04653">
              <w:rPr>
                <w:sz w:val="24"/>
                <w:szCs w:val="24"/>
              </w:rPr>
              <w:t xml:space="preserve">Have good written and spoken English </w:t>
            </w:r>
          </w:p>
          <w:p w:rsidR="00E46022" w:rsidRPr="00D04653" w:rsidRDefault="00E46022" w:rsidP="00E46022">
            <w:pPr>
              <w:pStyle w:val="ListParagraph"/>
              <w:numPr>
                <w:ilvl w:val="0"/>
                <w:numId w:val="1"/>
              </w:numPr>
              <w:rPr>
                <w:sz w:val="24"/>
                <w:szCs w:val="24"/>
              </w:rPr>
            </w:pPr>
            <w:r w:rsidRPr="00D04653">
              <w:rPr>
                <w:sz w:val="24"/>
                <w:szCs w:val="24"/>
              </w:rPr>
              <w:t xml:space="preserve">Be inquisitive and professionally curious </w:t>
            </w:r>
          </w:p>
          <w:p w:rsidR="00E46022" w:rsidRPr="00D04653" w:rsidRDefault="00E46022" w:rsidP="00E46022">
            <w:pPr>
              <w:pStyle w:val="ListParagraph"/>
              <w:numPr>
                <w:ilvl w:val="0"/>
                <w:numId w:val="1"/>
              </w:numPr>
              <w:rPr>
                <w:sz w:val="24"/>
                <w:szCs w:val="24"/>
              </w:rPr>
            </w:pPr>
            <w:r w:rsidRPr="00D04653">
              <w:rPr>
                <w:sz w:val="24"/>
                <w:szCs w:val="24"/>
              </w:rPr>
              <w:t>Be flexible and adaptable</w:t>
            </w:r>
          </w:p>
          <w:p w:rsidR="00E46022" w:rsidRPr="00D04653" w:rsidRDefault="00E46022" w:rsidP="00E46022">
            <w:pPr>
              <w:pStyle w:val="ListParagraph"/>
              <w:numPr>
                <w:ilvl w:val="0"/>
                <w:numId w:val="1"/>
              </w:numPr>
              <w:rPr>
                <w:sz w:val="24"/>
                <w:szCs w:val="24"/>
              </w:rPr>
            </w:pPr>
            <w:r w:rsidRPr="00D04653">
              <w:rPr>
                <w:sz w:val="24"/>
                <w:szCs w:val="24"/>
              </w:rPr>
              <w:t>Be willing to learn</w:t>
            </w:r>
          </w:p>
          <w:p w:rsidR="00E46022" w:rsidRDefault="00E46022" w:rsidP="00E46022">
            <w:pPr>
              <w:pStyle w:val="ListParagraph"/>
              <w:numPr>
                <w:ilvl w:val="0"/>
                <w:numId w:val="1"/>
              </w:numPr>
              <w:rPr>
                <w:sz w:val="24"/>
                <w:szCs w:val="24"/>
              </w:rPr>
            </w:pPr>
            <w:r w:rsidRPr="00D04653">
              <w:rPr>
                <w:sz w:val="24"/>
                <w:szCs w:val="24"/>
              </w:rPr>
              <w:t>Have an imaginative approach to problem solving</w:t>
            </w:r>
          </w:p>
          <w:p w:rsidR="00E46022" w:rsidRPr="00D04653" w:rsidRDefault="00E46022" w:rsidP="00E46022">
            <w:pPr>
              <w:pStyle w:val="ListParagraph"/>
              <w:rPr>
                <w:sz w:val="24"/>
                <w:szCs w:val="24"/>
              </w:rPr>
            </w:pPr>
          </w:p>
          <w:p w:rsidR="00E46022" w:rsidRPr="00D04653" w:rsidRDefault="00E46022" w:rsidP="00E46022">
            <w:pPr>
              <w:rPr>
                <w:rFonts w:asciiTheme="minorHAnsi" w:hAnsiTheme="minorHAnsi"/>
                <w:sz w:val="24"/>
                <w:szCs w:val="24"/>
              </w:rPr>
            </w:pPr>
            <w:r w:rsidRPr="001C4395">
              <w:rPr>
                <w:rFonts w:asciiTheme="minorHAnsi" w:hAnsiTheme="minorHAnsi"/>
                <w:sz w:val="24"/>
                <w:szCs w:val="24"/>
              </w:rPr>
              <w:t>In addition to these core competencies for this role it would be helpful if:</w:t>
            </w:r>
          </w:p>
          <w:p w:rsidR="00E46022" w:rsidRPr="00D04653" w:rsidRDefault="00E46022" w:rsidP="00E46022">
            <w:pPr>
              <w:pStyle w:val="ListParagraph"/>
              <w:numPr>
                <w:ilvl w:val="0"/>
                <w:numId w:val="4"/>
              </w:numPr>
              <w:rPr>
                <w:sz w:val="24"/>
                <w:szCs w:val="24"/>
              </w:rPr>
            </w:pPr>
          </w:p>
          <w:p w:rsidR="00E46022" w:rsidRPr="00D04653" w:rsidRDefault="00E46022" w:rsidP="00E46022">
            <w:pPr>
              <w:pStyle w:val="ListParagraph"/>
              <w:numPr>
                <w:ilvl w:val="0"/>
                <w:numId w:val="4"/>
              </w:numPr>
              <w:rPr>
                <w:sz w:val="24"/>
                <w:szCs w:val="24"/>
              </w:rPr>
            </w:pPr>
          </w:p>
          <w:p w:rsidR="00E46022" w:rsidRPr="00D04653" w:rsidRDefault="00E46022" w:rsidP="00E46022">
            <w:pPr>
              <w:rPr>
                <w:rFonts w:asciiTheme="minorHAnsi" w:hAnsiTheme="minorHAnsi"/>
                <w:i/>
                <w:color w:val="A6A6A6" w:themeColor="background1" w:themeShade="A6"/>
                <w:sz w:val="24"/>
                <w:szCs w:val="24"/>
              </w:rPr>
            </w:pPr>
            <w:r w:rsidRPr="00D04653">
              <w:rPr>
                <w:rFonts w:asciiTheme="minorHAnsi" w:hAnsiTheme="minorHAnsi"/>
                <w:i/>
                <w:color w:val="A6A6A6" w:themeColor="background1" w:themeShade="A6"/>
                <w:sz w:val="24"/>
                <w:szCs w:val="24"/>
              </w:rPr>
              <w:t>Please specify one or 2 criteria which will help the candidate apply for the right role for them and help you make a selection. Please remember – the aim is to be as inclusive as possible so please don’t specify things like “must have a good understanding of architectural conservation</w:t>
            </w:r>
            <w:r>
              <w:rPr>
                <w:rFonts w:asciiTheme="minorHAnsi" w:hAnsiTheme="minorHAnsi"/>
                <w:i/>
                <w:color w:val="A6A6A6" w:themeColor="background1" w:themeShade="A6"/>
                <w:sz w:val="24"/>
                <w:szCs w:val="24"/>
              </w:rPr>
              <w:t>”</w:t>
            </w:r>
            <w:r w:rsidRPr="00D04653">
              <w:rPr>
                <w:rFonts w:asciiTheme="minorHAnsi" w:hAnsiTheme="minorHAnsi"/>
                <w:i/>
                <w:color w:val="A6A6A6" w:themeColor="background1" w:themeShade="A6"/>
                <w:sz w:val="24"/>
                <w:szCs w:val="24"/>
              </w:rPr>
              <w:t xml:space="preserve"> etc. This scheme is designed to excite an interest in a heritage career in people who may not be considering it as an avenue at the moment. As there is a shortage of people with BAME heritage entering the sector there is also a shortage of people with BAME heritage on traditional undergraduate and post-graduate pathways into the sector. </w:t>
            </w:r>
          </w:p>
          <w:p w:rsidR="00E46022" w:rsidRPr="00D04653" w:rsidRDefault="00E46022" w:rsidP="00E46022">
            <w:pPr>
              <w:rPr>
                <w:rFonts w:asciiTheme="minorHAnsi" w:hAnsiTheme="minorHAnsi"/>
                <w:i/>
                <w:color w:val="A6A6A6" w:themeColor="background1" w:themeShade="A6"/>
                <w:sz w:val="24"/>
                <w:szCs w:val="24"/>
              </w:rPr>
            </w:pPr>
            <w:r w:rsidRPr="00D04653">
              <w:rPr>
                <w:rFonts w:asciiTheme="minorHAnsi" w:hAnsiTheme="minorHAnsi"/>
                <w:i/>
                <w:color w:val="A6A6A6" w:themeColor="background1" w:themeShade="A6"/>
                <w:sz w:val="24"/>
                <w:szCs w:val="24"/>
              </w:rPr>
              <w:t>Useful things to put her</w:t>
            </w:r>
            <w:r>
              <w:rPr>
                <w:rFonts w:asciiTheme="minorHAnsi" w:hAnsiTheme="minorHAnsi"/>
                <w:i/>
                <w:color w:val="A6A6A6" w:themeColor="background1" w:themeShade="A6"/>
                <w:sz w:val="24"/>
                <w:szCs w:val="24"/>
              </w:rPr>
              <w:t>e</w:t>
            </w:r>
            <w:r w:rsidRPr="00D04653">
              <w:rPr>
                <w:rFonts w:asciiTheme="minorHAnsi" w:hAnsiTheme="minorHAnsi"/>
                <w:i/>
                <w:color w:val="A6A6A6" w:themeColor="background1" w:themeShade="A6"/>
                <w:sz w:val="24"/>
                <w:szCs w:val="24"/>
              </w:rPr>
              <w:t xml:space="preserve"> might be: </w:t>
            </w:r>
          </w:p>
          <w:p w:rsidR="00E46022" w:rsidRPr="00A866A3" w:rsidRDefault="00E46022" w:rsidP="00E46022">
            <w:pPr>
              <w:pStyle w:val="ListParagraph"/>
              <w:numPr>
                <w:ilvl w:val="0"/>
                <w:numId w:val="4"/>
              </w:numPr>
              <w:rPr>
                <w:rFonts w:cs="Arial"/>
                <w:i/>
                <w:color w:val="A6A6A6" w:themeColor="background1" w:themeShade="A6"/>
                <w:sz w:val="24"/>
                <w:szCs w:val="24"/>
              </w:rPr>
            </w:pPr>
            <w:r w:rsidRPr="00A866A3">
              <w:rPr>
                <w:rFonts w:cs="Arial"/>
                <w:i/>
                <w:color w:val="A6A6A6" w:themeColor="background1" w:themeShade="A6"/>
                <w:sz w:val="24"/>
                <w:szCs w:val="24"/>
              </w:rPr>
              <w:t>good research skills with an eye for detail and accuracy (if its primarily a research role)</w:t>
            </w:r>
          </w:p>
          <w:p w:rsidR="00E46022" w:rsidRPr="00A866A3" w:rsidRDefault="00E46022" w:rsidP="00E46022">
            <w:pPr>
              <w:pStyle w:val="ListParagraph"/>
              <w:numPr>
                <w:ilvl w:val="0"/>
                <w:numId w:val="4"/>
              </w:numPr>
              <w:rPr>
                <w:rFonts w:cs="Arial"/>
                <w:i/>
                <w:color w:val="A6A6A6" w:themeColor="background1" w:themeShade="A6"/>
                <w:sz w:val="24"/>
                <w:szCs w:val="24"/>
              </w:rPr>
            </w:pPr>
            <w:r w:rsidRPr="00A866A3">
              <w:rPr>
                <w:rFonts w:cs="Arial"/>
                <w:i/>
                <w:color w:val="A6A6A6" w:themeColor="background1" w:themeShade="A6"/>
                <w:sz w:val="24"/>
                <w:szCs w:val="24"/>
              </w:rPr>
              <w:t>experience of using social media or an eye for a good story (if it’s a marketing/social media role)</w:t>
            </w:r>
          </w:p>
          <w:p w:rsidR="00E46022" w:rsidRPr="00A866A3" w:rsidRDefault="00E46022" w:rsidP="00E46022">
            <w:pPr>
              <w:pStyle w:val="ListParagraph"/>
              <w:numPr>
                <w:ilvl w:val="0"/>
                <w:numId w:val="4"/>
              </w:numPr>
              <w:rPr>
                <w:rFonts w:cs="Arial"/>
                <w:i/>
                <w:color w:val="A6A6A6" w:themeColor="background1" w:themeShade="A6"/>
                <w:sz w:val="24"/>
                <w:szCs w:val="24"/>
              </w:rPr>
            </w:pPr>
            <w:proofErr w:type="gramStart"/>
            <w:r w:rsidRPr="00A866A3">
              <w:rPr>
                <w:rFonts w:cs="Arial"/>
                <w:i/>
                <w:color w:val="A6A6A6" w:themeColor="background1" w:themeShade="A6"/>
                <w:sz w:val="24"/>
                <w:szCs w:val="24"/>
              </w:rPr>
              <w:t>be</w:t>
            </w:r>
            <w:proofErr w:type="gramEnd"/>
            <w:r w:rsidRPr="00A866A3">
              <w:rPr>
                <w:rFonts w:cs="Arial"/>
                <w:i/>
                <w:color w:val="A6A6A6" w:themeColor="background1" w:themeShade="A6"/>
                <w:sz w:val="24"/>
                <w:szCs w:val="24"/>
              </w:rPr>
              <w:t xml:space="preserve"> comfortable travelling in a boat (if you are in the </w:t>
            </w:r>
            <w:r w:rsidR="00C55748">
              <w:rPr>
                <w:rFonts w:cs="Arial"/>
                <w:i/>
                <w:color w:val="A6A6A6" w:themeColor="background1" w:themeShade="A6"/>
                <w:sz w:val="24"/>
                <w:szCs w:val="24"/>
              </w:rPr>
              <w:t>Marine archaeology sector</w:t>
            </w:r>
            <w:r w:rsidRPr="00A866A3">
              <w:rPr>
                <w:rFonts w:cs="Arial"/>
                <w:i/>
                <w:color w:val="A6A6A6" w:themeColor="background1" w:themeShade="A6"/>
                <w:sz w:val="24"/>
                <w:szCs w:val="24"/>
              </w:rPr>
              <w:t>!)</w:t>
            </w:r>
          </w:p>
          <w:p w:rsidR="00E46022" w:rsidRPr="00A866A3" w:rsidRDefault="00E46022" w:rsidP="00E46022">
            <w:pPr>
              <w:pStyle w:val="ListParagraph"/>
              <w:numPr>
                <w:ilvl w:val="0"/>
                <w:numId w:val="4"/>
              </w:numPr>
              <w:rPr>
                <w:i/>
                <w:color w:val="A6A6A6" w:themeColor="background1" w:themeShade="A6"/>
                <w:sz w:val="24"/>
                <w:szCs w:val="24"/>
              </w:rPr>
            </w:pPr>
            <w:r w:rsidRPr="00A866A3">
              <w:rPr>
                <w:rFonts w:cs="Arial"/>
                <w:i/>
                <w:color w:val="A6A6A6" w:themeColor="background1" w:themeShade="A6"/>
                <w:sz w:val="24"/>
                <w:szCs w:val="24"/>
              </w:rPr>
              <w:t>be willing to travel independently to locations within England (if that is going to be needed)</w:t>
            </w:r>
          </w:p>
          <w:p w:rsidR="00E46022" w:rsidRDefault="00E46022" w:rsidP="00352127">
            <w:pPr>
              <w:rPr>
                <w:rFonts w:asciiTheme="minorHAnsi" w:hAnsiTheme="minorHAnsi"/>
                <w:b/>
                <w:sz w:val="24"/>
                <w:szCs w:val="24"/>
              </w:rPr>
            </w:pPr>
          </w:p>
        </w:tc>
      </w:tr>
      <w:tr w:rsidR="00E46022" w:rsidTr="00E46022">
        <w:tc>
          <w:tcPr>
            <w:tcW w:w="9242" w:type="dxa"/>
          </w:tcPr>
          <w:p w:rsidR="00672191" w:rsidRDefault="00672191" w:rsidP="00E46022">
            <w:pPr>
              <w:rPr>
                <w:rFonts w:asciiTheme="minorHAnsi" w:hAnsiTheme="minorHAnsi"/>
                <w:b/>
                <w:sz w:val="24"/>
                <w:szCs w:val="24"/>
              </w:rPr>
            </w:pPr>
            <w:r>
              <w:rPr>
                <w:rFonts w:asciiTheme="minorHAnsi" w:hAnsiTheme="minorHAnsi"/>
                <w:b/>
                <w:sz w:val="24"/>
                <w:szCs w:val="24"/>
              </w:rPr>
              <w:t>SECTION 4</w:t>
            </w:r>
          </w:p>
          <w:p w:rsidR="00E46022" w:rsidRPr="00B63821" w:rsidRDefault="00E46022" w:rsidP="00E46022">
            <w:pPr>
              <w:rPr>
                <w:rFonts w:asciiTheme="minorHAnsi" w:hAnsiTheme="minorHAnsi"/>
                <w:sz w:val="24"/>
                <w:szCs w:val="24"/>
              </w:rPr>
            </w:pPr>
            <w:r w:rsidRPr="001C4395">
              <w:rPr>
                <w:rFonts w:asciiTheme="minorHAnsi" w:hAnsiTheme="minorHAnsi"/>
                <w:b/>
                <w:sz w:val="24"/>
                <w:szCs w:val="24"/>
              </w:rPr>
              <w:t>Start and end dates of Placement:</w:t>
            </w:r>
          </w:p>
          <w:p w:rsidR="00E46022" w:rsidRDefault="00E46022" w:rsidP="00E46022">
            <w:pPr>
              <w:rPr>
                <w:rFonts w:asciiTheme="minorHAnsi" w:hAnsiTheme="minorHAnsi"/>
                <w:i/>
                <w:color w:val="A6A6A6" w:themeColor="background1" w:themeShade="A6"/>
                <w:sz w:val="24"/>
                <w:szCs w:val="24"/>
              </w:rPr>
            </w:pPr>
            <w:r w:rsidRPr="00B63821">
              <w:rPr>
                <w:rFonts w:asciiTheme="minorHAnsi" w:hAnsiTheme="minorHAnsi"/>
                <w:i/>
                <w:color w:val="A6A6A6" w:themeColor="background1" w:themeShade="A6"/>
                <w:sz w:val="24"/>
                <w:szCs w:val="24"/>
              </w:rPr>
              <w:t>Does your placement need to take place in a specific time frame e.g. if it is going to take part in an excavation, or hit a series of public events. If specify the dates here so candidates know at the outset. If no then leave it blank and you can arrange the dates with the successful candidate/s.</w:t>
            </w:r>
          </w:p>
          <w:p w:rsidR="001555DF" w:rsidRPr="00B63821" w:rsidRDefault="001555DF" w:rsidP="00E46022">
            <w:pPr>
              <w:rPr>
                <w:rFonts w:asciiTheme="minorHAnsi" w:hAnsiTheme="minorHAnsi"/>
                <w:i/>
                <w:color w:val="A6A6A6" w:themeColor="background1" w:themeShade="A6"/>
                <w:sz w:val="24"/>
                <w:szCs w:val="24"/>
              </w:rPr>
            </w:pPr>
            <w:r>
              <w:rPr>
                <w:rFonts w:asciiTheme="minorHAnsi" w:hAnsiTheme="minorHAnsi"/>
                <w:b/>
                <w:sz w:val="24"/>
                <w:szCs w:val="24"/>
              </w:rPr>
              <w:lastRenderedPageBreak/>
              <w:t>Please ensure that there is someone available to support the placement person on a day to day basis. Don’t plan a placement for a specific period if you are going on leave for example. If this is unavoidable please make sure there will be a designated manager who is physically near the placement person in any periods you are away. This is also important for times you will be unavoidable out of the office on business.</w:t>
            </w:r>
          </w:p>
          <w:p w:rsidR="00E46022" w:rsidRPr="00B63821" w:rsidRDefault="00E46022" w:rsidP="00E46022">
            <w:pPr>
              <w:rPr>
                <w:rFonts w:asciiTheme="minorHAnsi" w:hAnsiTheme="minorHAnsi"/>
                <w:b/>
                <w:sz w:val="24"/>
                <w:szCs w:val="24"/>
              </w:rPr>
            </w:pPr>
          </w:p>
        </w:tc>
      </w:tr>
      <w:tr w:rsidR="00E46022" w:rsidTr="00E46022">
        <w:tc>
          <w:tcPr>
            <w:tcW w:w="9242" w:type="dxa"/>
          </w:tcPr>
          <w:p w:rsidR="00672191" w:rsidRDefault="00672191" w:rsidP="00672191">
            <w:pPr>
              <w:rPr>
                <w:rFonts w:asciiTheme="minorHAnsi" w:hAnsiTheme="minorHAnsi"/>
                <w:b/>
                <w:sz w:val="24"/>
                <w:szCs w:val="24"/>
              </w:rPr>
            </w:pPr>
            <w:r>
              <w:rPr>
                <w:rFonts w:asciiTheme="minorHAnsi" w:hAnsiTheme="minorHAnsi"/>
                <w:b/>
                <w:sz w:val="24"/>
                <w:szCs w:val="24"/>
              </w:rPr>
              <w:lastRenderedPageBreak/>
              <w:t>SECTION 5</w:t>
            </w:r>
          </w:p>
          <w:p w:rsidR="00E46022" w:rsidRPr="00F2048B" w:rsidRDefault="00E46022" w:rsidP="00E46022">
            <w:pPr>
              <w:rPr>
                <w:rFonts w:asciiTheme="minorHAnsi" w:hAnsiTheme="minorHAnsi"/>
                <w:b/>
                <w:sz w:val="24"/>
                <w:szCs w:val="24"/>
              </w:rPr>
            </w:pPr>
            <w:r w:rsidRPr="001C4395">
              <w:rPr>
                <w:rFonts w:asciiTheme="minorHAnsi" w:hAnsiTheme="minorHAnsi"/>
                <w:b/>
                <w:sz w:val="24"/>
                <w:szCs w:val="24"/>
              </w:rPr>
              <w:t>Training opportunities</w:t>
            </w:r>
          </w:p>
          <w:p w:rsidR="00E46022" w:rsidRDefault="00E46022" w:rsidP="00E46022">
            <w:pPr>
              <w:rPr>
                <w:rFonts w:asciiTheme="minorHAnsi" w:hAnsiTheme="minorHAnsi"/>
                <w:sz w:val="24"/>
                <w:szCs w:val="24"/>
              </w:rPr>
            </w:pPr>
            <w:r>
              <w:rPr>
                <w:rFonts w:asciiTheme="minorHAnsi" w:hAnsiTheme="minorHAnsi"/>
                <w:sz w:val="24"/>
                <w:szCs w:val="24"/>
              </w:rPr>
              <w:t xml:space="preserve">Please indicate what sort of training opportunities the student will have. This can be refined at a later date but </w:t>
            </w:r>
            <w:r w:rsidRPr="00F01481">
              <w:rPr>
                <w:rFonts w:asciiTheme="minorHAnsi" w:hAnsiTheme="minorHAnsi"/>
                <w:sz w:val="24"/>
                <w:szCs w:val="24"/>
              </w:rPr>
              <w:t>it is</w:t>
            </w:r>
            <w:r w:rsidRPr="00F01481">
              <w:rPr>
                <w:rFonts w:asciiTheme="minorHAnsi" w:hAnsiTheme="minorHAnsi"/>
                <w:b/>
                <w:sz w:val="24"/>
                <w:szCs w:val="24"/>
              </w:rPr>
              <w:t xml:space="preserve"> very important</w:t>
            </w:r>
            <w:r>
              <w:rPr>
                <w:rFonts w:asciiTheme="minorHAnsi" w:hAnsiTheme="minorHAnsi"/>
                <w:sz w:val="24"/>
                <w:szCs w:val="24"/>
              </w:rPr>
              <w:t xml:space="preserve"> to remember that these are training placements and this element needs to be planned before the placement starts. </w:t>
            </w:r>
          </w:p>
          <w:p w:rsidR="00E46022" w:rsidRPr="00F2048B" w:rsidRDefault="00E46022" w:rsidP="00E46022">
            <w:pPr>
              <w:pStyle w:val="ListParagraph"/>
              <w:numPr>
                <w:ilvl w:val="0"/>
                <w:numId w:val="6"/>
              </w:numPr>
              <w:rPr>
                <w:sz w:val="24"/>
                <w:szCs w:val="24"/>
              </w:rPr>
            </w:pPr>
          </w:p>
          <w:p w:rsidR="00E46022" w:rsidRPr="00F2048B" w:rsidRDefault="00E46022" w:rsidP="00E46022">
            <w:pPr>
              <w:pStyle w:val="ListParagraph"/>
              <w:numPr>
                <w:ilvl w:val="0"/>
                <w:numId w:val="6"/>
              </w:numPr>
              <w:rPr>
                <w:i/>
                <w:sz w:val="24"/>
                <w:szCs w:val="24"/>
              </w:rPr>
            </w:pPr>
          </w:p>
          <w:p w:rsidR="00E46022" w:rsidRPr="00F2048B" w:rsidRDefault="00E46022" w:rsidP="00E46022">
            <w:pPr>
              <w:pStyle w:val="ListParagraph"/>
              <w:numPr>
                <w:ilvl w:val="0"/>
                <w:numId w:val="6"/>
              </w:numPr>
              <w:rPr>
                <w:i/>
                <w:sz w:val="24"/>
                <w:szCs w:val="24"/>
              </w:rPr>
            </w:pPr>
          </w:p>
          <w:p w:rsidR="00E46022" w:rsidRPr="00F2048B" w:rsidRDefault="00E46022" w:rsidP="00E46022">
            <w:pPr>
              <w:pStyle w:val="ListParagraph"/>
              <w:numPr>
                <w:ilvl w:val="0"/>
                <w:numId w:val="6"/>
              </w:numPr>
              <w:rPr>
                <w:i/>
                <w:sz w:val="24"/>
                <w:szCs w:val="24"/>
              </w:rPr>
            </w:pPr>
          </w:p>
          <w:p w:rsidR="00E46022" w:rsidRPr="00F2048B" w:rsidRDefault="00E46022" w:rsidP="00E46022">
            <w:pPr>
              <w:pStyle w:val="ListParagraph"/>
              <w:numPr>
                <w:ilvl w:val="0"/>
                <w:numId w:val="6"/>
              </w:numPr>
              <w:rPr>
                <w:i/>
                <w:sz w:val="24"/>
                <w:szCs w:val="24"/>
              </w:rPr>
            </w:pPr>
          </w:p>
          <w:p w:rsidR="00E46022" w:rsidRDefault="00E46022" w:rsidP="00E46022">
            <w:pPr>
              <w:rPr>
                <w:rFonts w:asciiTheme="minorHAnsi" w:hAnsiTheme="minorHAnsi"/>
                <w:i/>
                <w:color w:val="A6A6A6" w:themeColor="background1" w:themeShade="A6"/>
                <w:sz w:val="24"/>
                <w:szCs w:val="24"/>
              </w:rPr>
            </w:pPr>
            <w:r w:rsidRPr="00F2048B">
              <w:rPr>
                <w:rFonts w:asciiTheme="minorHAnsi" w:hAnsiTheme="minorHAnsi"/>
                <w:i/>
                <w:color w:val="A6A6A6" w:themeColor="background1" w:themeShade="A6"/>
                <w:sz w:val="24"/>
                <w:szCs w:val="24"/>
              </w:rPr>
              <w:t xml:space="preserve">Training can be </w:t>
            </w:r>
          </w:p>
          <w:p w:rsidR="00E46022" w:rsidRPr="00F2048B" w:rsidRDefault="00E46022" w:rsidP="00E46022">
            <w:pPr>
              <w:pStyle w:val="ListParagraph"/>
              <w:numPr>
                <w:ilvl w:val="0"/>
                <w:numId w:val="5"/>
              </w:numPr>
              <w:rPr>
                <w:i/>
                <w:color w:val="A6A6A6" w:themeColor="background1" w:themeShade="A6"/>
                <w:sz w:val="24"/>
                <w:szCs w:val="24"/>
              </w:rPr>
            </w:pPr>
            <w:r w:rsidRPr="00F2048B">
              <w:rPr>
                <w:i/>
                <w:color w:val="A6A6A6" w:themeColor="background1" w:themeShade="A6"/>
                <w:sz w:val="24"/>
                <w:szCs w:val="24"/>
              </w:rPr>
              <w:t>accompanying supervisors to meetings (including external ones)</w:t>
            </w:r>
          </w:p>
          <w:p w:rsidR="00E46022" w:rsidRDefault="00E46022" w:rsidP="00E46022">
            <w:pPr>
              <w:pStyle w:val="ListParagraph"/>
              <w:numPr>
                <w:ilvl w:val="0"/>
                <w:numId w:val="5"/>
              </w:numPr>
              <w:rPr>
                <w:i/>
                <w:color w:val="A6A6A6" w:themeColor="background1" w:themeShade="A6"/>
                <w:sz w:val="24"/>
                <w:szCs w:val="24"/>
              </w:rPr>
            </w:pPr>
            <w:r w:rsidRPr="00F2048B">
              <w:rPr>
                <w:i/>
                <w:color w:val="A6A6A6" w:themeColor="background1" w:themeShade="A6"/>
                <w:sz w:val="24"/>
                <w:szCs w:val="24"/>
              </w:rPr>
              <w:t>a planned series of interview</w:t>
            </w:r>
            <w:r>
              <w:rPr>
                <w:i/>
                <w:color w:val="A6A6A6" w:themeColor="background1" w:themeShade="A6"/>
                <w:sz w:val="24"/>
                <w:szCs w:val="24"/>
              </w:rPr>
              <w:t>s/discussions with colleagues to</w:t>
            </w:r>
            <w:r w:rsidRPr="00F2048B">
              <w:rPr>
                <w:i/>
                <w:color w:val="A6A6A6" w:themeColor="background1" w:themeShade="A6"/>
                <w:sz w:val="24"/>
                <w:szCs w:val="24"/>
              </w:rPr>
              <w:t xml:space="preserve"> deepen an understanding of the breadth of work the organisation undertakes</w:t>
            </w:r>
          </w:p>
          <w:p w:rsidR="00E46022" w:rsidRPr="00F2048B" w:rsidRDefault="00E46022" w:rsidP="00E46022">
            <w:pPr>
              <w:pStyle w:val="ListParagraph"/>
              <w:numPr>
                <w:ilvl w:val="0"/>
                <w:numId w:val="5"/>
              </w:numPr>
              <w:rPr>
                <w:i/>
                <w:color w:val="A6A6A6" w:themeColor="background1" w:themeShade="A6"/>
                <w:sz w:val="24"/>
                <w:szCs w:val="24"/>
              </w:rPr>
            </w:pPr>
            <w:r>
              <w:rPr>
                <w:i/>
                <w:color w:val="A6A6A6" w:themeColor="background1" w:themeShade="A6"/>
                <w:sz w:val="24"/>
                <w:szCs w:val="24"/>
              </w:rPr>
              <w:t>attending external training or in-house training courses</w:t>
            </w:r>
          </w:p>
          <w:p w:rsidR="00E46022" w:rsidRDefault="00E46022" w:rsidP="00E46022">
            <w:pPr>
              <w:pStyle w:val="ListParagraph"/>
              <w:numPr>
                <w:ilvl w:val="0"/>
                <w:numId w:val="5"/>
              </w:numPr>
              <w:rPr>
                <w:i/>
                <w:color w:val="A6A6A6" w:themeColor="background1" w:themeShade="A6"/>
                <w:sz w:val="24"/>
                <w:szCs w:val="24"/>
              </w:rPr>
            </w:pPr>
            <w:r w:rsidRPr="00F2048B">
              <w:rPr>
                <w:i/>
                <w:color w:val="A6A6A6" w:themeColor="background1" w:themeShade="A6"/>
                <w:sz w:val="24"/>
                <w:szCs w:val="24"/>
              </w:rPr>
              <w:t>specific skills such as collections handling</w:t>
            </w:r>
          </w:p>
          <w:p w:rsidR="00E46022" w:rsidRPr="00F2048B" w:rsidRDefault="00E46022" w:rsidP="00E46022">
            <w:pPr>
              <w:rPr>
                <w:rFonts w:asciiTheme="minorHAnsi" w:hAnsiTheme="minorHAnsi"/>
                <w:i/>
                <w:color w:val="A6A6A6" w:themeColor="background1" w:themeShade="A6"/>
                <w:sz w:val="24"/>
                <w:szCs w:val="24"/>
              </w:rPr>
            </w:pPr>
            <w:r w:rsidRPr="00F2048B">
              <w:rPr>
                <w:rFonts w:asciiTheme="minorHAnsi" w:hAnsiTheme="minorHAnsi"/>
                <w:i/>
                <w:color w:val="A6A6A6" w:themeColor="background1" w:themeShade="A6"/>
                <w:sz w:val="24"/>
                <w:szCs w:val="24"/>
              </w:rPr>
              <w:t xml:space="preserve">This is an example of one from </w:t>
            </w:r>
            <w:r w:rsidR="00F01481">
              <w:rPr>
                <w:rFonts w:asciiTheme="minorHAnsi" w:hAnsiTheme="minorHAnsi"/>
                <w:i/>
                <w:color w:val="A6A6A6" w:themeColor="background1" w:themeShade="A6"/>
                <w:sz w:val="24"/>
                <w:szCs w:val="24"/>
              </w:rPr>
              <w:t>a previous year</w:t>
            </w:r>
            <w:r w:rsidRPr="00F2048B">
              <w:rPr>
                <w:rFonts w:asciiTheme="minorHAnsi" w:hAnsiTheme="minorHAnsi"/>
                <w:i/>
                <w:color w:val="A6A6A6" w:themeColor="background1" w:themeShade="A6"/>
                <w:sz w:val="24"/>
                <w:szCs w:val="24"/>
              </w:rPr>
              <w:t>:</w:t>
            </w:r>
          </w:p>
          <w:p w:rsidR="00E46022" w:rsidRPr="00F2048B" w:rsidRDefault="00E46022" w:rsidP="00E46022">
            <w:pPr>
              <w:ind w:left="1418" w:right="1229"/>
              <w:rPr>
                <w:rFonts w:asciiTheme="minorHAnsi" w:hAnsiTheme="minorHAnsi"/>
                <w:i/>
                <w:color w:val="A6A6A6" w:themeColor="background1" w:themeShade="A6"/>
                <w:sz w:val="24"/>
                <w:szCs w:val="24"/>
              </w:rPr>
            </w:pPr>
            <w:r>
              <w:rPr>
                <w:rFonts w:asciiTheme="minorHAnsi" w:hAnsiTheme="minorHAnsi"/>
                <w:i/>
                <w:color w:val="A6A6A6" w:themeColor="background1" w:themeShade="A6"/>
                <w:sz w:val="24"/>
                <w:szCs w:val="24"/>
              </w:rPr>
              <w:t>“</w:t>
            </w:r>
            <w:r w:rsidRPr="00F2048B">
              <w:rPr>
                <w:rFonts w:asciiTheme="minorHAnsi" w:hAnsiTheme="minorHAnsi"/>
                <w:i/>
                <w:color w:val="A6A6A6" w:themeColor="background1" w:themeShade="A6"/>
                <w:sz w:val="24"/>
                <w:szCs w:val="24"/>
              </w:rPr>
              <w:t xml:space="preserve">During this placement as well as the training and development you will gain from working on your project you will also have a range of other opportunities to develop your skills and gain a deeper understanding of our </w:t>
            </w:r>
            <w:proofErr w:type="gramStart"/>
            <w:r w:rsidRPr="00F2048B">
              <w:rPr>
                <w:rFonts w:asciiTheme="minorHAnsi" w:hAnsiTheme="minorHAnsi"/>
                <w:i/>
                <w:color w:val="A6A6A6" w:themeColor="background1" w:themeShade="A6"/>
                <w:sz w:val="24"/>
                <w:szCs w:val="24"/>
              </w:rPr>
              <w:t>work.</w:t>
            </w:r>
            <w:proofErr w:type="gramEnd"/>
            <w:r w:rsidRPr="00F2048B">
              <w:rPr>
                <w:rFonts w:asciiTheme="minorHAnsi" w:hAnsiTheme="minorHAnsi"/>
                <w:i/>
                <w:color w:val="A6A6A6" w:themeColor="background1" w:themeShade="A6"/>
                <w:sz w:val="24"/>
                <w:szCs w:val="24"/>
              </w:rPr>
              <w:t xml:space="preserve"> This could include:</w:t>
            </w:r>
          </w:p>
          <w:p w:rsidR="00E46022" w:rsidRPr="00F2048B" w:rsidRDefault="00E46022" w:rsidP="00E46022">
            <w:pPr>
              <w:pStyle w:val="ListParagraph"/>
              <w:numPr>
                <w:ilvl w:val="0"/>
                <w:numId w:val="7"/>
              </w:numPr>
              <w:ind w:left="1418" w:right="1229"/>
              <w:rPr>
                <w:i/>
                <w:color w:val="A6A6A6" w:themeColor="background1" w:themeShade="A6"/>
                <w:sz w:val="24"/>
                <w:szCs w:val="24"/>
              </w:rPr>
            </w:pPr>
            <w:r w:rsidRPr="00F2048B">
              <w:rPr>
                <w:i/>
                <w:color w:val="A6A6A6" w:themeColor="background1" w:themeShade="A6"/>
                <w:sz w:val="24"/>
                <w:szCs w:val="24"/>
              </w:rPr>
              <w:t>Attending a meeting of the Capacity Building Team (scheduled for 5</w:t>
            </w:r>
            <w:r w:rsidRPr="00F2048B">
              <w:rPr>
                <w:i/>
                <w:color w:val="A6A6A6" w:themeColor="background1" w:themeShade="A6"/>
                <w:sz w:val="24"/>
                <w:szCs w:val="24"/>
                <w:vertAlign w:val="superscript"/>
              </w:rPr>
              <w:t>th</w:t>
            </w:r>
            <w:r w:rsidRPr="00F2048B">
              <w:rPr>
                <w:i/>
                <w:color w:val="A6A6A6" w:themeColor="background1" w:themeShade="A6"/>
                <w:sz w:val="24"/>
                <w:szCs w:val="24"/>
              </w:rPr>
              <w:t>-6</w:t>
            </w:r>
            <w:r w:rsidRPr="00F2048B">
              <w:rPr>
                <w:i/>
                <w:color w:val="A6A6A6" w:themeColor="background1" w:themeShade="A6"/>
                <w:sz w:val="24"/>
                <w:szCs w:val="24"/>
                <w:vertAlign w:val="superscript"/>
              </w:rPr>
              <w:t>th</w:t>
            </w:r>
            <w:r w:rsidRPr="00F2048B">
              <w:rPr>
                <w:i/>
                <w:color w:val="A6A6A6" w:themeColor="background1" w:themeShade="A6"/>
                <w:sz w:val="24"/>
                <w:szCs w:val="24"/>
              </w:rPr>
              <w:t xml:space="preserve"> July) to get a sense of the work that we do.</w:t>
            </w:r>
          </w:p>
          <w:p w:rsidR="00E46022" w:rsidRPr="00F2048B" w:rsidRDefault="00E46022" w:rsidP="00E46022">
            <w:pPr>
              <w:pStyle w:val="ListParagraph"/>
              <w:numPr>
                <w:ilvl w:val="0"/>
                <w:numId w:val="7"/>
              </w:numPr>
              <w:ind w:left="1418" w:right="1229"/>
              <w:rPr>
                <w:i/>
                <w:color w:val="A6A6A6" w:themeColor="background1" w:themeShade="A6"/>
                <w:sz w:val="24"/>
                <w:szCs w:val="24"/>
              </w:rPr>
            </w:pPr>
            <w:r w:rsidRPr="00F2048B">
              <w:rPr>
                <w:i/>
                <w:color w:val="A6A6A6" w:themeColor="background1" w:themeShade="A6"/>
                <w:sz w:val="24"/>
                <w:szCs w:val="24"/>
              </w:rPr>
              <w:t>Attending any one course from either the HELM or Essentials courses running in July / August as an observer</w:t>
            </w:r>
          </w:p>
          <w:p w:rsidR="00E46022" w:rsidRPr="00F2048B" w:rsidRDefault="00E46022" w:rsidP="00E46022">
            <w:pPr>
              <w:pStyle w:val="ListParagraph"/>
              <w:numPr>
                <w:ilvl w:val="0"/>
                <w:numId w:val="8"/>
              </w:numPr>
              <w:ind w:left="1418" w:right="1229"/>
              <w:rPr>
                <w:i/>
                <w:color w:val="A6A6A6" w:themeColor="background1" w:themeShade="A6"/>
                <w:sz w:val="24"/>
                <w:szCs w:val="24"/>
              </w:rPr>
            </w:pPr>
            <w:r w:rsidRPr="00F2048B">
              <w:rPr>
                <w:i/>
                <w:color w:val="A6A6A6" w:themeColor="background1" w:themeShade="A6"/>
                <w:sz w:val="24"/>
                <w:szCs w:val="24"/>
              </w:rPr>
              <w:t>One-to-one coaching on training issues and online training from Capacity Building Team staff.</w:t>
            </w:r>
          </w:p>
          <w:p w:rsidR="00E46022" w:rsidRPr="00F2048B" w:rsidRDefault="00E46022" w:rsidP="00E46022">
            <w:pPr>
              <w:pStyle w:val="ListParagraph"/>
              <w:numPr>
                <w:ilvl w:val="0"/>
                <w:numId w:val="8"/>
              </w:numPr>
              <w:ind w:left="1418" w:right="1229"/>
              <w:rPr>
                <w:i/>
                <w:color w:val="A6A6A6" w:themeColor="background1" w:themeShade="A6"/>
                <w:sz w:val="24"/>
                <w:szCs w:val="24"/>
              </w:rPr>
            </w:pPr>
            <w:r w:rsidRPr="00F2048B">
              <w:rPr>
                <w:i/>
                <w:color w:val="A6A6A6" w:themeColor="background1" w:themeShade="A6"/>
                <w:sz w:val="24"/>
                <w:szCs w:val="24"/>
              </w:rPr>
              <w:t>Preparing for and attending a key meeting of the Trailblazer Group, a sector wide group designing new heritage apprenticeships (date to be arranged), including making use of the Heritage Workspace online community to make contact with other group members.</w:t>
            </w:r>
            <w:r>
              <w:rPr>
                <w:i/>
                <w:color w:val="A6A6A6" w:themeColor="background1" w:themeShade="A6"/>
                <w:sz w:val="24"/>
                <w:szCs w:val="24"/>
              </w:rPr>
              <w:t>”</w:t>
            </w:r>
          </w:p>
          <w:p w:rsidR="00E46022" w:rsidRPr="00B63821" w:rsidRDefault="00E46022" w:rsidP="00E46022">
            <w:pPr>
              <w:rPr>
                <w:rFonts w:asciiTheme="minorHAnsi" w:hAnsiTheme="minorHAnsi"/>
                <w:b/>
                <w:sz w:val="24"/>
                <w:szCs w:val="24"/>
              </w:rPr>
            </w:pPr>
          </w:p>
        </w:tc>
      </w:tr>
    </w:tbl>
    <w:p w:rsidR="00352127" w:rsidRPr="00672191" w:rsidRDefault="00352127" w:rsidP="00352127">
      <w:pPr>
        <w:rPr>
          <w:rFonts w:asciiTheme="minorHAnsi" w:hAnsiTheme="minorHAnsi"/>
          <w:b/>
          <w:sz w:val="24"/>
          <w:szCs w:val="24"/>
        </w:rPr>
      </w:pPr>
      <w:r w:rsidRPr="00672191">
        <w:rPr>
          <w:rFonts w:asciiTheme="minorHAnsi" w:hAnsiTheme="minorHAnsi"/>
          <w:b/>
          <w:sz w:val="24"/>
          <w:szCs w:val="24"/>
        </w:rPr>
        <w:t xml:space="preserve">Please email this expression of interest to </w:t>
      </w:r>
      <w:hyperlink r:id="rId9" w:history="1">
        <w:r w:rsidR="003C1235" w:rsidRPr="00672191">
          <w:rPr>
            <w:rStyle w:val="Hyperlink"/>
            <w:rFonts w:asciiTheme="minorHAnsi" w:hAnsiTheme="minorHAnsi"/>
            <w:b/>
            <w:sz w:val="24"/>
            <w:szCs w:val="24"/>
          </w:rPr>
          <w:t>sandra.stancliffe@HistoricEngland.org.uk</w:t>
        </w:r>
      </w:hyperlink>
      <w:r w:rsidRPr="00672191">
        <w:rPr>
          <w:rFonts w:asciiTheme="minorHAnsi" w:hAnsiTheme="minorHAnsi"/>
          <w:b/>
          <w:sz w:val="24"/>
          <w:szCs w:val="24"/>
        </w:rPr>
        <w:t xml:space="preserve"> by </w:t>
      </w:r>
      <w:r w:rsidR="00974889">
        <w:rPr>
          <w:rFonts w:asciiTheme="minorHAnsi" w:hAnsiTheme="minorHAnsi"/>
          <w:b/>
          <w:sz w:val="24"/>
          <w:szCs w:val="24"/>
        </w:rPr>
        <w:t>31st</w:t>
      </w:r>
      <w:r w:rsidR="001E43D9" w:rsidRPr="00672191">
        <w:rPr>
          <w:rFonts w:asciiTheme="minorHAnsi" w:hAnsiTheme="minorHAnsi"/>
          <w:b/>
          <w:sz w:val="24"/>
          <w:szCs w:val="24"/>
        </w:rPr>
        <w:t xml:space="preserve"> </w:t>
      </w:r>
      <w:r w:rsidR="00974889">
        <w:rPr>
          <w:rFonts w:asciiTheme="minorHAnsi" w:hAnsiTheme="minorHAnsi"/>
          <w:b/>
          <w:sz w:val="24"/>
          <w:szCs w:val="24"/>
        </w:rPr>
        <w:t>January 2020</w:t>
      </w:r>
      <w:r w:rsidRPr="00672191">
        <w:rPr>
          <w:rFonts w:asciiTheme="minorHAnsi" w:hAnsiTheme="minorHAnsi"/>
          <w:b/>
          <w:sz w:val="24"/>
          <w:szCs w:val="24"/>
        </w:rPr>
        <w:t>.</w:t>
      </w:r>
      <w:r w:rsidR="00246328">
        <w:rPr>
          <w:rFonts w:asciiTheme="minorHAnsi" w:hAnsiTheme="minorHAnsi"/>
          <w:b/>
          <w:sz w:val="24"/>
          <w:szCs w:val="24"/>
        </w:rPr>
        <w:t xml:space="preserve"> Once your expression of interest has been received we will get in touch with you to confirm the details. Placements will be adverti</w:t>
      </w:r>
      <w:r w:rsidR="00A66468">
        <w:rPr>
          <w:rFonts w:asciiTheme="minorHAnsi" w:hAnsiTheme="minorHAnsi"/>
          <w:b/>
          <w:sz w:val="24"/>
          <w:szCs w:val="24"/>
        </w:rPr>
        <w:t xml:space="preserve">sed to students from March 2020. </w:t>
      </w:r>
      <w:r w:rsidR="00246328">
        <w:rPr>
          <w:rFonts w:asciiTheme="minorHAnsi" w:hAnsiTheme="minorHAnsi"/>
          <w:b/>
          <w:sz w:val="24"/>
          <w:szCs w:val="24"/>
        </w:rPr>
        <w:t>Placements normally run over any 8 week period between June and October</w:t>
      </w:r>
    </w:p>
    <w:p w:rsidR="0056589D" w:rsidRPr="00974889" w:rsidRDefault="00974889">
      <w:pPr>
        <w:rPr>
          <w:rFonts w:asciiTheme="minorHAnsi" w:hAnsiTheme="minorHAnsi"/>
          <w:b/>
          <w:color w:val="FF0000"/>
          <w:sz w:val="24"/>
          <w:szCs w:val="24"/>
        </w:rPr>
      </w:pPr>
      <w:r w:rsidRPr="00974889">
        <w:rPr>
          <w:rFonts w:asciiTheme="minorHAnsi" w:hAnsiTheme="minorHAnsi"/>
          <w:b/>
          <w:color w:val="FF0000"/>
          <w:sz w:val="24"/>
          <w:szCs w:val="24"/>
        </w:rPr>
        <w:t>PLEASE READ</w:t>
      </w:r>
    </w:p>
    <w:p w:rsidR="00974889" w:rsidRDefault="00974889">
      <w:pPr>
        <w:rPr>
          <w:rFonts w:asciiTheme="minorHAnsi" w:hAnsiTheme="minorHAnsi"/>
          <w:sz w:val="24"/>
          <w:szCs w:val="24"/>
        </w:rPr>
      </w:pPr>
      <w:r>
        <w:rPr>
          <w:rFonts w:asciiTheme="minorHAnsi" w:hAnsiTheme="minorHAnsi"/>
          <w:sz w:val="24"/>
          <w:szCs w:val="24"/>
        </w:rPr>
        <w:t>This is the 5</w:t>
      </w:r>
      <w:r w:rsidRPr="00974889">
        <w:rPr>
          <w:rFonts w:asciiTheme="minorHAnsi" w:hAnsiTheme="minorHAnsi"/>
          <w:sz w:val="24"/>
          <w:szCs w:val="24"/>
          <w:vertAlign w:val="superscript"/>
        </w:rPr>
        <w:t>th</w:t>
      </w:r>
      <w:r>
        <w:rPr>
          <w:rFonts w:asciiTheme="minorHAnsi" w:hAnsiTheme="minorHAnsi"/>
          <w:sz w:val="24"/>
          <w:szCs w:val="24"/>
        </w:rPr>
        <w:t xml:space="preserve"> year the scheme has run. As part of our commitment to being as inclusive as possible and tackling the systemic inequalities in the sector, this year Historic England is not </w:t>
      </w:r>
      <w:r>
        <w:rPr>
          <w:rFonts w:asciiTheme="minorHAnsi" w:hAnsiTheme="minorHAnsi"/>
          <w:sz w:val="24"/>
          <w:szCs w:val="24"/>
        </w:rPr>
        <w:lastRenderedPageBreak/>
        <w:t xml:space="preserve">going to make it a requirement that applicants to placements in this scheme in our organisation are in higher education or have just graduated. Higher education and university is not available to some people for a variety of reasons. </w:t>
      </w:r>
    </w:p>
    <w:p w:rsidR="00974889" w:rsidRDefault="00974889">
      <w:pPr>
        <w:rPr>
          <w:rFonts w:asciiTheme="minorHAnsi" w:hAnsiTheme="minorHAnsi"/>
          <w:sz w:val="24"/>
          <w:szCs w:val="24"/>
        </w:rPr>
      </w:pPr>
      <w:r>
        <w:rPr>
          <w:rFonts w:asciiTheme="minorHAnsi" w:hAnsiTheme="minorHAnsi"/>
          <w:sz w:val="24"/>
          <w:szCs w:val="24"/>
        </w:rPr>
        <w:t>Please indicate below if you would be prepared to remove the requirement for applicants to be at university or have recently graduated.</w:t>
      </w:r>
    </w:p>
    <w:p w:rsidR="00974889" w:rsidRPr="00246328" w:rsidRDefault="00F23CE3">
      <w:pPr>
        <w:rPr>
          <w:rFonts w:asciiTheme="minorHAnsi" w:hAnsiTheme="minorHAnsi"/>
          <w:b/>
          <w:sz w:val="24"/>
          <w:szCs w:val="24"/>
        </w:rPr>
      </w:pPr>
      <w:sdt>
        <w:sdtPr>
          <w:rPr>
            <w:rFonts w:asciiTheme="minorHAnsi" w:hAnsiTheme="minorHAnsi"/>
            <w:b/>
            <w:sz w:val="24"/>
            <w:szCs w:val="24"/>
          </w:rPr>
          <w:id w:val="1769733765"/>
          <w14:checkbox>
            <w14:checked w14:val="0"/>
            <w14:checkedState w14:val="2612" w14:font="MS Gothic"/>
            <w14:uncheckedState w14:val="2610" w14:font="MS Gothic"/>
          </w14:checkbox>
        </w:sdtPr>
        <w:sdtEndPr/>
        <w:sdtContent>
          <w:r w:rsidR="00F01481" w:rsidRPr="00246328">
            <w:rPr>
              <w:rFonts w:ascii="MS Gothic" w:eastAsia="MS Gothic" w:hAnsi="MS Gothic" w:hint="eastAsia"/>
              <w:b/>
              <w:sz w:val="24"/>
              <w:szCs w:val="24"/>
            </w:rPr>
            <w:t>☐</w:t>
          </w:r>
        </w:sdtContent>
      </w:sdt>
      <w:r w:rsidR="00F01481" w:rsidRPr="00246328">
        <w:rPr>
          <w:rFonts w:asciiTheme="minorHAnsi" w:hAnsiTheme="minorHAnsi"/>
          <w:b/>
          <w:sz w:val="24"/>
          <w:szCs w:val="24"/>
        </w:rPr>
        <w:t xml:space="preserve"> Yes I will be happy to remove the requirement for all applicants to be undergraduates or recent graduates</w:t>
      </w:r>
    </w:p>
    <w:p w:rsidR="00F01481" w:rsidRPr="00246328" w:rsidRDefault="00F23CE3">
      <w:pPr>
        <w:rPr>
          <w:rFonts w:asciiTheme="minorHAnsi" w:hAnsiTheme="minorHAnsi"/>
          <w:b/>
          <w:sz w:val="24"/>
          <w:szCs w:val="24"/>
        </w:rPr>
      </w:pPr>
      <w:sdt>
        <w:sdtPr>
          <w:rPr>
            <w:rFonts w:asciiTheme="minorHAnsi" w:hAnsiTheme="minorHAnsi"/>
            <w:b/>
            <w:sz w:val="24"/>
            <w:szCs w:val="24"/>
          </w:rPr>
          <w:id w:val="949129940"/>
          <w14:checkbox>
            <w14:checked w14:val="0"/>
            <w14:checkedState w14:val="2612" w14:font="MS Gothic"/>
            <w14:uncheckedState w14:val="2610" w14:font="MS Gothic"/>
          </w14:checkbox>
        </w:sdtPr>
        <w:sdtEndPr/>
        <w:sdtContent>
          <w:r w:rsidR="00F01481" w:rsidRPr="00246328">
            <w:rPr>
              <w:rFonts w:ascii="MS Gothic" w:eastAsia="MS Gothic" w:hAnsi="MS Gothic" w:hint="eastAsia"/>
              <w:b/>
              <w:sz w:val="24"/>
              <w:szCs w:val="24"/>
            </w:rPr>
            <w:t>☐</w:t>
          </w:r>
        </w:sdtContent>
      </w:sdt>
      <w:r w:rsidR="00F01481" w:rsidRPr="00246328">
        <w:rPr>
          <w:rFonts w:asciiTheme="minorHAnsi" w:hAnsiTheme="minorHAnsi"/>
          <w:b/>
          <w:sz w:val="24"/>
          <w:szCs w:val="24"/>
        </w:rPr>
        <w:t xml:space="preserve"> No, I would like to participate in the scheme but would prefer our applicants to be undergraduates or recent graduates.</w:t>
      </w:r>
    </w:p>
    <w:p w:rsidR="00246328" w:rsidRDefault="00246328">
      <w:pPr>
        <w:rPr>
          <w:rFonts w:asciiTheme="minorHAnsi" w:hAnsiTheme="minorHAnsi"/>
          <w:sz w:val="24"/>
          <w:szCs w:val="24"/>
        </w:rPr>
      </w:pPr>
    </w:p>
    <w:p w:rsidR="00246328" w:rsidRPr="00246328" w:rsidRDefault="00246328">
      <w:pPr>
        <w:rPr>
          <w:rFonts w:asciiTheme="minorHAnsi" w:hAnsiTheme="minorHAnsi"/>
          <w:b/>
          <w:sz w:val="32"/>
          <w:szCs w:val="24"/>
        </w:rPr>
      </w:pPr>
      <w:r w:rsidRPr="00246328">
        <w:rPr>
          <w:rFonts w:asciiTheme="minorHAnsi" w:hAnsiTheme="minorHAnsi"/>
          <w:b/>
          <w:sz w:val="32"/>
          <w:szCs w:val="24"/>
        </w:rPr>
        <w:t>Further Information</w:t>
      </w:r>
    </w:p>
    <w:p w:rsidR="00246328" w:rsidRPr="008D5D13" w:rsidRDefault="00246328" w:rsidP="00246328">
      <w:pPr>
        <w:rPr>
          <w:rFonts w:asciiTheme="minorHAnsi" w:hAnsiTheme="minorHAnsi"/>
          <w:b/>
          <w:sz w:val="24"/>
          <w:szCs w:val="24"/>
        </w:rPr>
      </w:pPr>
      <w:r w:rsidRPr="008D5D13">
        <w:rPr>
          <w:rFonts w:asciiTheme="minorHAnsi" w:hAnsiTheme="minorHAnsi"/>
          <w:b/>
          <w:sz w:val="24"/>
          <w:szCs w:val="24"/>
        </w:rPr>
        <w:t>Why we need the scheme</w:t>
      </w:r>
    </w:p>
    <w:p w:rsidR="00246328" w:rsidRPr="008D5D13" w:rsidRDefault="00246328" w:rsidP="00246328">
      <w:pPr>
        <w:rPr>
          <w:rFonts w:asciiTheme="minorHAnsi" w:hAnsiTheme="minorHAnsi"/>
          <w:sz w:val="24"/>
          <w:szCs w:val="24"/>
        </w:rPr>
      </w:pPr>
      <w:r>
        <w:rPr>
          <w:rFonts w:asciiTheme="minorHAnsi" w:hAnsiTheme="minorHAnsi"/>
          <w:sz w:val="24"/>
          <w:szCs w:val="24"/>
        </w:rPr>
        <w:t>In 2018-2019 only 5</w:t>
      </w:r>
      <w:r w:rsidRPr="008D5D13">
        <w:rPr>
          <w:rFonts w:asciiTheme="minorHAnsi" w:hAnsiTheme="minorHAnsi"/>
          <w:sz w:val="24"/>
          <w:szCs w:val="24"/>
        </w:rPr>
        <w:t xml:space="preserve">% of the Historic England work force described their ethnicity as Black Asian of Minority Ethnic (BAME). </w:t>
      </w:r>
    </w:p>
    <w:p w:rsidR="00246328" w:rsidRPr="008D5D13" w:rsidRDefault="00246328" w:rsidP="00246328">
      <w:pPr>
        <w:rPr>
          <w:rFonts w:asciiTheme="minorHAnsi" w:hAnsiTheme="minorHAnsi"/>
          <w:sz w:val="24"/>
          <w:szCs w:val="24"/>
        </w:rPr>
      </w:pPr>
      <w:r w:rsidRPr="008D5D13">
        <w:rPr>
          <w:rFonts w:asciiTheme="minorHAnsi" w:hAnsiTheme="minorHAnsi"/>
          <w:sz w:val="24"/>
          <w:szCs w:val="24"/>
        </w:rPr>
        <w:t xml:space="preserve">In March 2016 the Government published the </w:t>
      </w:r>
      <w:hyperlink r:id="rId10" w:history="1">
        <w:r w:rsidRPr="008D5D13">
          <w:rPr>
            <w:rStyle w:val="Hyperlink"/>
            <w:rFonts w:asciiTheme="minorHAnsi" w:hAnsiTheme="minorHAnsi"/>
            <w:sz w:val="24"/>
            <w:szCs w:val="24"/>
          </w:rPr>
          <w:t>Cul</w:t>
        </w:r>
        <w:r w:rsidRPr="008D5D13">
          <w:rPr>
            <w:rStyle w:val="Hyperlink"/>
            <w:rFonts w:asciiTheme="minorHAnsi" w:hAnsiTheme="minorHAnsi"/>
            <w:sz w:val="24"/>
            <w:szCs w:val="24"/>
          </w:rPr>
          <w:t>t</w:t>
        </w:r>
        <w:r w:rsidRPr="008D5D13">
          <w:rPr>
            <w:rStyle w:val="Hyperlink"/>
            <w:rFonts w:asciiTheme="minorHAnsi" w:hAnsiTheme="minorHAnsi"/>
            <w:sz w:val="24"/>
            <w:szCs w:val="24"/>
          </w:rPr>
          <w:t>ure White Paper</w:t>
        </w:r>
      </w:hyperlink>
      <w:r w:rsidRPr="008D5D13">
        <w:rPr>
          <w:rFonts w:asciiTheme="minorHAnsi" w:hAnsiTheme="minorHAnsi"/>
          <w:sz w:val="24"/>
          <w:szCs w:val="24"/>
        </w:rPr>
        <w:t xml:space="preserve"> and challenged Historic England and other nationally funded cultural organisations to develop and share strategies for improving workforce diversity.</w:t>
      </w:r>
    </w:p>
    <w:p w:rsidR="00246328" w:rsidRPr="008D5D13" w:rsidRDefault="00246328" w:rsidP="00246328">
      <w:pPr>
        <w:rPr>
          <w:rFonts w:asciiTheme="minorHAnsi" w:hAnsiTheme="minorHAnsi"/>
          <w:sz w:val="24"/>
          <w:szCs w:val="24"/>
        </w:rPr>
      </w:pPr>
      <w:r w:rsidRPr="008D5D13">
        <w:rPr>
          <w:rFonts w:asciiTheme="minorHAnsi" w:hAnsiTheme="minorHAnsi"/>
          <w:sz w:val="24"/>
          <w:szCs w:val="24"/>
        </w:rPr>
        <w:t xml:space="preserve">In response Historic England developed a </w:t>
      </w:r>
      <w:r w:rsidRPr="00F23CE3">
        <w:rPr>
          <w:rFonts w:asciiTheme="minorHAnsi" w:hAnsiTheme="minorHAnsi"/>
          <w:sz w:val="24"/>
          <w:szCs w:val="24"/>
        </w:rPr>
        <w:t>Workforce Diversity strategy</w:t>
      </w:r>
      <w:r w:rsidRPr="008D5D13">
        <w:rPr>
          <w:rFonts w:asciiTheme="minorHAnsi" w:hAnsiTheme="minorHAnsi"/>
          <w:sz w:val="24"/>
          <w:szCs w:val="24"/>
        </w:rPr>
        <w:t xml:space="preserve"> which has several associated strands of activity but one of the most significant is a new paid Heritage Training Placements</w:t>
      </w:r>
      <w:r w:rsidRPr="008D5D13">
        <w:rPr>
          <w:rFonts w:asciiTheme="minorHAnsi" w:hAnsiTheme="minorHAnsi"/>
          <w:b/>
          <w:sz w:val="24"/>
          <w:szCs w:val="24"/>
        </w:rPr>
        <w:t xml:space="preserve"> </w:t>
      </w:r>
      <w:r w:rsidRPr="008D5D13">
        <w:rPr>
          <w:rFonts w:asciiTheme="minorHAnsi" w:hAnsiTheme="minorHAnsi"/>
          <w:sz w:val="24"/>
          <w:szCs w:val="24"/>
        </w:rPr>
        <w:t>scheme for undergraduates and recent graduates with Black, Asian or other Minority Ethnic Heritage.</w:t>
      </w:r>
    </w:p>
    <w:p w:rsidR="00246328" w:rsidRDefault="00246328" w:rsidP="00246328">
      <w:pPr>
        <w:rPr>
          <w:rFonts w:asciiTheme="minorHAnsi" w:hAnsiTheme="minorHAnsi" w:cs="Arial"/>
          <w:b/>
          <w:color w:val="333333"/>
          <w:sz w:val="24"/>
          <w:szCs w:val="24"/>
        </w:rPr>
      </w:pPr>
      <w:r w:rsidRPr="008D5D13">
        <w:rPr>
          <w:rFonts w:asciiTheme="minorHAnsi" w:hAnsiTheme="minorHAnsi" w:cs="Arial"/>
          <w:color w:val="333333"/>
          <w:sz w:val="24"/>
          <w:szCs w:val="24"/>
        </w:rPr>
        <w:t xml:space="preserve">It’s part of a suite of training and employment initiatives that we are working on to attract people from all backgrounds who are interested in gaining skills and experience for a career in heritage. These include apprenticeships and post-graduate training. The initiative aims to inspire a more proportionate number of people from Black, Asian or other Minority Ethnic backgrounds to consider a career in heritage. </w:t>
      </w:r>
      <w:r w:rsidRPr="008D5D13">
        <w:rPr>
          <w:rFonts w:asciiTheme="minorHAnsi" w:hAnsiTheme="minorHAnsi" w:cs="Arial"/>
          <w:color w:val="333333"/>
          <w:sz w:val="24"/>
          <w:szCs w:val="24"/>
        </w:rPr>
        <w:br/>
      </w:r>
    </w:p>
    <w:p w:rsidR="00246328" w:rsidRPr="008D5D13" w:rsidRDefault="00246328" w:rsidP="00246328">
      <w:pPr>
        <w:rPr>
          <w:rFonts w:asciiTheme="minorHAnsi" w:hAnsiTheme="minorHAnsi"/>
          <w:sz w:val="24"/>
          <w:szCs w:val="24"/>
        </w:rPr>
      </w:pPr>
      <w:r w:rsidRPr="008D5D13">
        <w:rPr>
          <w:rFonts w:asciiTheme="minorHAnsi" w:hAnsiTheme="minorHAnsi" w:cs="Arial"/>
          <w:b/>
          <w:color w:val="333333"/>
          <w:sz w:val="24"/>
          <w:szCs w:val="24"/>
        </w:rPr>
        <w:t>Legal context </w:t>
      </w:r>
      <w:r w:rsidRPr="008D5D13">
        <w:rPr>
          <w:rFonts w:asciiTheme="minorHAnsi" w:hAnsiTheme="minorHAnsi" w:cs="Arial"/>
          <w:b/>
          <w:color w:val="333333"/>
          <w:sz w:val="24"/>
          <w:szCs w:val="24"/>
        </w:rPr>
        <w:br/>
      </w:r>
      <w:proofErr w:type="gramStart"/>
      <w:r w:rsidRPr="008D5D13">
        <w:rPr>
          <w:rFonts w:asciiTheme="minorHAnsi" w:hAnsiTheme="minorHAnsi" w:cs="Arial"/>
          <w:color w:val="333333"/>
          <w:sz w:val="24"/>
          <w:szCs w:val="24"/>
        </w:rPr>
        <w:t>The</w:t>
      </w:r>
      <w:proofErr w:type="gramEnd"/>
      <w:r w:rsidRPr="008D5D13">
        <w:rPr>
          <w:rFonts w:asciiTheme="minorHAnsi" w:hAnsiTheme="minorHAnsi" w:cs="Arial"/>
          <w:color w:val="333333"/>
          <w:sz w:val="24"/>
          <w:szCs w:val="24"/>
        </w:rPr>
        <w:t xml:space="preserve"> positions advertised through the scheme are training placements and not jobs. Participants do not receive a salary. They are provided with a bursary to cover costs or loss of earnings. </w:t>
      </w:r>
      <w:r w:rsidRPr="008D5D13">
        <w:rPr>
          <w:rFonts w:asciiTheme="minorHAnsi" w:hAnsiTheme="minorHAnsi"/>
          <w:iCs/>
          <w:sz w:val="24"/>
          <w:szCs w:val="24"/>
        </w:rPr>
        <w:t xml:space="preserve">This is permitted by the </w:t>
      </w:r>
      <w:hyperlink r:id="rId11" w:history="1">
        <w:r w:rsidRPr="008D5D13">
          <w:rPr>
            <w:rStyle w:val="Hyperlink"/>
            <w:rFonts w:asciiTheme="minorHAnsi" w:hAnsiTheme="minorHAnsi"/>
            <w:iCs/>
            <w:sz w:val="24"/>
            <w:szCs w:val="24"/>
          </w:rPr>
          <w:t>Equality Act, section 158</w:t>
        </w:r>
      </w:hyperlink>
      <w:r w:rsidRPr="008D5D13">
        <w:rPr>
          <w:rFonts w:asciiTheme="minorHAnsi" w:hAnsiTheme="minorHAnsi"/>
          <w:iCs/>
          <w:sz w:val="24"/>
          <w:szCs w:val="24"/>
        </w:rPr>
        <w:t xml:space="preserve">, which states that </w:t>
      </w:r>
      <w:r>
        <w:rPr>
          <w:rFonts w:asciiTheme="minorHAnsi" w:hAnsiTheme="minorHAnsi"/>
          <w:iCs/>
          <w:sz w:val="24"/>
          <w:szCs w:val="24"/>
        </w:rPr>
        <w:t>steps can be taken (</w:t>
      </w:r>
      <w:r w:rsidRPr="008D5D13">
        <w:rPr>
          <w:rFonts w:asciiTheme="minorHAnsi" w:hAnsiTheme="minorHAnsi"/>
          <w:iCs/>
          <w:sz w:val="24"/>
          <w:szCs w:val="24"/>
        </w:rPr>
        <w:t>including offering training</w:t>
      </w:r>
      <w:r>
        <w:rPr>
          <w:rFonts w:asciiTheme="minorHAnsi" w:hAnsiTheme="minorHAnsi"/>
          <w:iCs/>
          <w:sz w:val="24"/>
          <w:szCs w:val="24"/>
        </w:rPr>
        <w:t>)</w:t>
      </w:r>
      <w:r w:rsidRPr="008D5D13">
        <w:rPr>
          <w:rFonts w:asciiTheme="minorHAnsi" w:hAnsiTheme="minorHAnsi"/>
          <w:iCs/>
          <w:sz w:val="24"/>
          <w:szCs w:val="24"/>
        </w:rPr>
        <w:t xml:space="preserve"> to help under-represented groups to access employment</w:t>
      </w:r>
      <w:r w:rsidRPr="008D5D13">
        <w:rPr>
          <w:rFonts w:asciiTheme="minorHAnsi" w:hAnsiTheme="minorHAnsi" w:cs="Arial"/>
          <w:color w:val="333333"/>
          <w:sz w:val="24"/>
          <w:szCs w:val="24"/>
        </w:rPr>
        <w:t xml:space="preserve"> </w:t>
      </w:r>
      <w:r>
        <w:rPr>
          <w:rFonts w:asciiTheme="minorHAnsi" w:hAnsiTheme="minorHAnsi" w:cs="Arial"/>
          <w:color w:val="333333"/>
          <w:sz w:val="24"/>
          <w:szCs w:val="24"/>
        </w:rPr>
        <w:t xml:space="preserve">For further information please see the explanation accompanying this section of the Equalities Act </w:t>
      </w:r>
      <w:hyperlink r:id="rId12" w:history="1">
        <w:r w:rsidRPr="008D5D13">
          <w:rPr>
            <w:rStyle w:val="Hyperlink"/>
            <w:rFonts w:asciiTheme="minorHAnsi" w:hAnsiTheme="minorHAnsi" w:cs="Arial"/>
            <w:sz w:val="24"/>
            <w:szCs w:val="24"/>
          </w:rPr>
          <w:t>here</w:t>
        </w:r>
      </w:hyperlink>
      <w:r>
        <w:rPr>
          <w:rFonts w:asciiTheme="minorHAnsi" w:hAnsiTheme="minorHAnsi" w:cs="Arial"/>
          <w:color w:val="333333"/>
          <w:sz w:val="24"/>
          <w:szCs w:val="24"/>
        </w:rPr>
        <w:t xml:space="preserve">. </w:t>
      </w:r>
      <w:r w:rsidRPr="008D5D13">
        <w:rPr>
          <w:rFonts w:asciiTheme="minorHAnsi" w:hAnsiTheme="minorHAnsi" w:cs="Arial"/>
          <w:color w:val="333333"/>
          <w:sz w:val="24"/>
          <w:szCs w:val="24"/>
        </w:rPr>
        <w:t xml:space="preserve">Anybody who has taken part in one of these placements and decides they wish to pursue a career </w:t>
      </w:r>
      <w:r>
        <w:rPr>
          <w:rFonts w:asciiTheme="minorHAnsi" w:hAnsiTheme="minorHAnsi" w:cs="Arial"/>
          <w:color w:val="333333"/>
          <w:sz w:val="24"/>
          <w:szCs w:val="24"/>
        </w:rPr>
        <w:t>in any organisation in the sector</w:t>
      </w:r>
      <w:r w:rsidRPr="008D5D13">
        <w:rPr>
          <w:rFonts w:asciiTheme="minorHAnsi" w:hAnsiTheme="minorHAnsi" w:cs="Arial"/>
          <w:color w:val="333333"/>
          <w:sz w:val="24"/>
          <w:szCs w:val="24"/>
        </w:rPr>
        <w:t xml:space="preserve"> would need to successfully compete for a job on their merits through standard recruitment procedures.</w:t>
      </w:r>
      <w:r w:rsidRPr="008D5D13">
        <w:rPr>
          <w:rFonts w:asciiTheme="minorHAnsi" w:hAnsiTheme="minorHAnsi" w:cs="Arial"/>
          <w:color w:val="333333"/>
          <w:sz w:val="24"/>
          <w:szCs w:val="24"/>
        </w:rPr>
        <w:br/>
      </w:r>
      <w:r w:rsidRPr="008D5D13">
        <w:rPr>
          <w:rFonts w:asciiTheme="minorHAnsi" w:hAnsiTheme="minorHAnsi" w:cs="Arial"/>
          <w:color w:val="333333"/>
          <w:sz w:val="24"/>
          <w:szCs w:val="24"/>
        </w:rPr>
        <w:lastRenderedPageBreak/>
        <w:br/>
      </w:r>
    </w:p>
    <w:p w:rsidR="00246328" w:rsidRPr="008D5D13" w:rsidRDefault="00246328" w:rsidP="00246328">
      <w:pPr>
        <w:rPr>
          <w:rFonts w:asciiTheme="minorHAnsi" w:hAnsiTheme="minorHAnsi" w:cs="Arial"/>
          <w:b/>
          <w:sz w:val="24"/>
          <w:szCs w:val="24"/>
        </w:rPr>
      </w:pPr>
      <w:r>
        <w:rPr>
          <w:rFonts w:asciiTheme="minorHAnsi" w:hAnsiTheme="minorHAnsi" w:cs="Arial"/>
          <w:b/>
          <w:sz w:val="24"/>
          <w:szCs w:val="24"/>
        </w:rPr>
        <w:t>Key information:</w:t>
      </w:r>
    </w:p>
    <w:p w:rsidR="00246328" w:rsidRPr="008D5D13" w:rsidRDefault="00246328" w:rsidP="00246328">
      <w:pPr>
        <w:pStyle w:val="ListParagraph"/>
        <w:numPr>
          <w:ilvl w:val="0"/>
          <w:numId w:val="9"/>
        </w:numPr>
        <w:rPr>
          <w:rFonts w:cs="Arial"/>
          <w:sz w:val="24"/>
          <w:szCs w:val="24"/>
        </w:rPr>
      </w:pPr>
      <w:r w:rsidRPr="008D5D13">
        <w:rPr>
          <w:rFonts w:cs="Arial"/>
          <w:sz w:val="24"/>
          <w:szCs w:val="24"/>
        </w:rPr>
        <w:t>Placements should last for 8 weeks. (They can be shorter but 8 weeks will give the student a chance to learn about a career in the historic environment sector and complete a project</w:t>
      </w:r>
      <w:r>
        <w:rPr>
          <w:rFonts w:cs="Arial"/>
          <w:sz w:val="24"/>
          <w:szCs w:val="24"/>
        </w:rPr>
        <w:t>)</w:t>
      </w:r>
      <w:r w:rsidRPr="008D5D13">
        <w:rPr>
          <w:rFonts w:cs="Arial"/>
          <w:sz w:val="24"/>
          <w:szCs w:val="24"/>
        </w:rPr>
        <w:t xml:space="preserve">. They should not be extended beyond this period. </w:t>
      </w:r>
    </w:p>
    <w:p w:rsidR="00246328" w:rsidRPr="008D5D13" w:rsidRDefault="00246328" w:rsidP="00246328">
      <w:pPr>
        <w:pStyle w:val="ListParagraph"/>
        <w:numPr>
          <w:ilvl w:val="0"/>
          <w:numId w:val="9"/>
        </w:numPr>
        <w:rPr>
          <w:rFonts w:cs="Arial"/>
          <w:sz w:val="24"/>
          <w:szCs w:val="24"/>
        </w:rPr>
      </w:pPr>
      <w:r w:rsidRPr="008D5D13">
        <w:rPr>
          <w:rFonts w:cs="Arial"/>
          <w:sz w:val="24"/>
          <w:szCs w:val="24"/>
        </w:rPr>
        <w:t xml:space="preserve">Placements receive a bursary of £300 </w:t>
      </w:r>
      <w:proofErr w:type="spellStart"/>
      <w:r w:rsidRPr="008D5D13">
        <w:rPr>
          <w:rFonts w:cs="Arial"/>
          <w:sz w:val="24"/>
          <w:szCs w:val="24"/>
        </w:rPr>
        <w:t>p.w</w:t>
      </w:r>
      <w:proofErr w:type="spellEnd"/>
      <w:r w:rsidRPr="008D5D13">
        <w:rPr>
          <w:rFonts w:cs="Arial"/>
          <w:sz w:val="24"/>
          <w:szCs w:val="24"/>
        </w:rPr>
        <w:t xml:space="preserve">. or £350 </w:t>
      </w:r>
      <w:proofErr w:type="spellStart"/>
      <w:r w:rsidRPr="008D5D13">
        <w:rPr>
          <w:rFonts w:cs="Arial"/>
          <w:sz w:val="24"/>
          <w:szCs w:val="24"/>
        </w:rPr>
        <w:t>p.w</w:t>
      </w:r>
      <w:proofErr w:type="spellEnd"/>
      <w:r w:rsidRPr="008D5D13">
        <w:rPr>
          <w:rFonts w:cs="Arial"/>
          <w:sz w:val="24"/>
          <w:szCs w:val="24"/>
        </w:rPr>
        <w:t>. in London. This must be paid by the host organisation.</w:t>
      </w:r>
    </w:p>
    <w:p w:rsidR="00246328" w:rsidRPr="008D5D13" w:rsidRDefault="00246328" w:rsidP="00246328">
      <w:pPr>
        <w:pStyle w:val="ListParagraph"/>
        <w:numPr>
          <w:ilvl w:val="0"/>
          <w:numId w:val="9"/>
        </w:numPr>
        <w:rPr>
          <w:rFonts w:cs="Arial"/>
          <w:sz w:val="24"/>
          <w:szCs w:val="24"/>
        </w:rPr>
      </w:pPr>
      <w:r w:rsidRPr="008D5D13">
        <w:rPr>
          <w:rFonts w:cs="Arial"/>
          <w:sz w:val="24"/>
          <w:szCs w:val="24"/>
        </w:rPr>
        <w:t xml:space="preserve">The placements </w:t>
      </w:r>
      <w:r w:rsidRPr="008D5D13">
        <w:rPr>
          <w:rFonts w:cs="Arial"/>
          <w:sz w:val="24"/>
          <w:szCs w:val="24"/>
          <w:u w:val="single"/>
        </w:rPr>
        <w:t>must</w:t>
      </w:r>
      <w:r w:rsidRPr="008D5D13">
        <w:rPr>
          <w:rFonts w:cs="Arial"/>
          <w:sz w:val="24"/>
          <w:szCs w:val="24"/>
        </w:rPr>
        <w:t xml:space="preserve"> include a clearly articulated training element. This can be accompanying staff to meetings, taking part in site visits, shadowing etc. But training objectives will need to be defined before the start of the placement.</w:t>
      </w:r>
    </w:p>
    <w:p w:rsidR="00246328" w:rsidRPr="008D5D13" w:rsidRDefault="00246328" w:rsidP="00246328">
      <w:pPr>
        <w:pStyle w:val="ListParagraph"/>
        <w:numPr>
          <w:ilvl w:val="0"/>
          <w:numId w:val="9"/>
        </w:numPr>
        <w:rPr>
          <w:rFonts w:cs="Arial"/>
          <w:sz w:val="24"/>
          <w:szCs w:val="24"/>
        </w:rPr>
      </w:pPr>
      <w:r>
        <w:rPr>
          <w:rFonts w:cs="Arial"/>
          <w:sz w:val="24"/>
          <w:szCs w:val="24"/>
        </w:rPr>
        <w:t>Placements</w:t>
      </w:r>
      <w:r w:rsidRPr="008D5D13">
        <w:rPr>
          <w:rFonts w:cs="Arial"/>
          <w:sz w:val="24"/>
          <w:szCs w:val="24"/>
        </w:rPr>
        <w:t xml:space="preserve"> should be given a defined project to complete during their placements. </w:t>
      </w:r>
    </w:p>
    <w:p w:rsidR="00246328" w:rsidRPr="008D5D13" w:rsidRDefault="00246328" w:rsidP="00246328">
      <w:pPr>
        <w:pStyle w:val="ListParagraph"/>
        <w:numPr>
          <w:ilvl w:val="0"/>
          <w:numId w:val="9"/>
        </w:numPr>
        <w:rPr>
          <w:rFonts w:cs="Arial"/>
          <w:sz w:val="24"/>
          <w:szCs w:val="24"/>
        </w:rPr>
      </w:pPr>
      <w:r w:rsidRPr="008D5D13">
        <w:rPr>
          <w:rFonts w:cs="Arial"/>
          <w:sz w:val="24"/>
          <w:szCs w:val="24"/>
        </w:rPr>
        <w:t xml:space="preserve">The advertising will be managed centrally by Historic England. Applicants will apply for specific placements and these will be forwarded to participating organisations </w:t>
      </w:r>
      <w:r w:rsidR="00A66468" w:rsidRPr="008D5D13">
        <w:rPr>
          <w:rFonts w:cs="Arial"/>
          <w:sz w:val="24"/>
          <w:szCs w:val="24"/>
        </w:rPr>
        <w:t>that</w:t>
      </w:r>
      <w:r w:rsidRPr="008D5D13">
        <w:rPr>
          <w:rFonts w:cs="Arial"/>
          <w:sz w:val="24"/>
          <w:szCs w:val="24"/>
        </w:rPr>
        <w:t xml:space="preserve"> will be responsible for shortlisting and selecting people for placements.</w:t>
      </w:r>
    </w:p>
    <w:p w:rsidR="00246328" w:rsidRPr="008D5D13" w:rsidRDefault="00A66468" w:rsidP="00246328">
      <w:pPr>
        <w:pStyle w:val="ListParagraph"/>
        <w:numPr>
          <w:ilvl w:val="0"/>
          <w:numId w:val="9"/>
        </w:numPr>
        <w:rPr>
          <w:rFonts w:cs="Arial"/>
          <w:sz w:val="24"/>
          <w:szCs w:val="24"/>
        </w:rPr>
      </w:pPr>
      <w:r>
        <w:rPr>
          <w:rFonts w:cs="Arial"/>
          <w:sz w:val="24"/>
          <w:szCs w:val="24"/>
        </w:rPr>
        <w:t xml:space="preserve">Participating organisations </w:t>
      </w:r>
      <w:r w:rsidR="00246328" w:rsidRPr="008D5D13">
        <w:rPr>
          <w:rFonts w:cs="Arial"/>
          <w:sz w:val="24"/>
          <w:szCs w:val="24"/>
        </w:rPr>
        <w:t xml:space="preserve">will be provided with templates for as many aspects of the process as possible to make it as straightforward as possible. </w:t>
      </w:r>
    </w:p>
    <w:p w:rsidR="00246328" w:rsidRPr="00246328" w:rsidRDefault="00246328">
      <w:pPr>
        <w:rPr>
          <w:rFonts w:asciiTheme="minorHAnsi" w:hAnsiTheme="minorHAnsi"/>
          <w:b/>
          <w:sz w:val="24"/>
          <w:szCs w:val="24"/>
        </w:rPr>
      </w:pPr>
    </w:p>
    <w:sectPr w:rsidR="00246328" w:rsidRPr="00246328" w:rsidSect="001E43D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03AF"/>
    <w:multiLevelType w:val="hybridMultilevel"/>
    <w:tmpl w:val="2474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5538D"/>
    <w:multiLevelType w:val="hybridMultilevel"/>
    <w:tmpl w:val="4942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04808"/>
    <w:multiLevelType w:val="hybridMultilevel"/>
    <w:tmpl w:val="4472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830456"/>
    <w:multiLevelType w:val="hybridMultilevel"/>
    <w:tmpl w:val="0F34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193264"/>
    <w:multiLevelType w:val="hybridMultilevel"/>
    <w:tmpl w:val="D362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424C2F"/>
    <w:multiLevelType w:val="hybridMultilevel"/>
    <w:tmpl w:val="FDC0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F329A"/>
    <w:multiLevelType w:val="hybridMultilevel"/>
    <w:tmpl w:val="1014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AE55BA"/>
    <w:multiLevelType w:val="hybridMultilevel"/>
    <w:tmpl w:val="EAF8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35748E"/>
    <w:multiLevelType w:val="hybridMultilevel"/>
    <w:tmpl w:val="7276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27"/>
    <w:rsid w:val="00084EAC"/>
    <w:rsid w:val="001555DF"/>
    <w:rsid w:val="0015750C"/>
    <w:rsid w:val="001C4395"/>
    <w:rsid w:val="001E43D9"/>
    <w:rsid w:val="00240CF3"/>
    <w:rsid w:val="00246328"/>
    <w:rsid w:val="002611BD"/>
    <w:rsid w:val="002B411D"/>
    <w:rsid w:val="00352127"/>
    <w:rsid w:val="00354F4A"/>
    <w:rsid w:val="003C1235"/>
    <w:rsid w:val="004D41B7"/>
    <w:rsid w:val="0056589D"/>
    <w:rsid w:val="00672191"/>
    <w:rsid w:val="008E75B1"/>
    <w:rsid w:val="008F5EB0"/>
    <w:rsid w:val="00974889"/>
    <w:rsid w:val="009B41AB"/>
    <w:rsid w:val="00A66468"/>
    <w:rsid w:val="00A866A3"/>
    <w:rsid w:val="00AB5BC9"/>
    <w:rsid w:val="00B63821"/>
    <w:rsid w:val="00B71679"/>
    <w:rsid w:val="00C55748"/>
    <w:rsid w:val="00D04653"/>
    <w:rsid w:val="00E46022"/>
    <w:rsid w:val="00EE3C95"/>
    <w:rsid w:val="00F01481"/>
    <w:rsid w:val="00F2048B"/>
    <w:rsid w:val="00F23CE3"/>
    <w:rsid w:val="00F3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Light" w:eastAsia="Calibri" w:hAnsi="Source Sans Pro Light"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27"/>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127"/>
    <w:rPr>
      <w:color w:val="0000FF" w:themeColor="hyperlink"/>
      <w:u w:val="single"/>
    </w:rPr>
  </w:style>
  <w:style w:type="paragraph" w:styleId="ListParagraph">
    <w:name w:val="List Paragraph"/>
    <w:basedOn w:val="Normal"/>
    <w:uiPriority w:val="34"/>
    <w:qFormat/>
    <w:rsid w:val="00B71679"/>
    <w:pPr>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E75B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E46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81"/>
    <w:rPr>
      <w:rFonts w:ascii="Tahoma" w:hAnsi="Tahoma" w:cs="Tahoma"/>
      <w:sz w:val="16"/>
      <w:szCs w:val="16"/>
      <w:lang w:eastAsia="en-GB"/>
    </w:rPr>
  </w:style>
  <w:style w:type="character" w:styleId="FollowedHyperlink">
    <w:name w:val="FollowedHyperlink"/>
    <w:basedOn w:val="DefaultParagraphFont"/>
    <w:uiPriority w:val="99"/>
    <w:semiHidden/>
    <w:unhideWhenUsed/>
    <w:rsid w:val="00246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Light" w:eastAsia="Calibri" w:hAnsi="Source Sans Pro Light"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27"/>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127"/>
    <w:rPr>
      <w:color w:val="0000FF" w:themeColor="hyperlink"/>
      <w:u w:val="single"/>
    </w:rPr>
  </w:style>
  <w:style w:type="paragraph" w:styleId="ListParagraph">
    <w:name w:val="List Paragraph"/>
    <w:basedOn w:val="Normal"/>
    <w:uiPriority w:val="34"/>
    <w:qFormat/>
    <w:rsid w:val="00B71679"/>
    <w:pPr>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E75B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E46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81"/>
    <w:rPr>
      <w:rFonts w:ascii="Tahoma" w:hAnsi="Tahoma" w:cs="Tahoma"/>
      <w:sz w:val="16"/>
      <w:szCs w:val="16"/>
      <w:lang w:eastAsia="en-GB"/>
    </w:rPr>
  </w:style>
  <w:style w:type="character" w:styleId="FollowedHyperlink">
    <w:name w:val="FollowedHyperlink"/>
    <w:basedOn w:val="DefaultParagraphFont"/>
    <w:uiPriority w:val="99"/>
    <w:semiHidden/>
    <w:unhideWhenUsed/>
    <w:rsid w:val="00246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894">
      <w:bodyDiv w:val="1"/>
      <w:marLeft w:val="0"/>
      <w:marRight w:val="0"/>
      <w:marTop w:val="0"/>
      <w:marBottom w:val="0"/>
      <w:divBdr>
        <w:top w:val="none" w:sz="0" w:space="0" w:color="auto"/>
        <w:left w:val="none" w:sz="0" w:space="0" w:color="auto"/>
        <w:bottom w:val="none" w:sz="0" w:space="0" w:color="auto"/>
        <w:right w:val="none" w:sz="0" w:space="0" w:color="auto"/>
      </w:divBdr>
    </w:div>
    <w:div w:id="110634045">
      <w:bodyDiv w:val="1"/>
      <w:marLeft w:val="0"/>
      <w:marRight w:val="0"/>
      <w:marTop w:val="0"/>
      <w:marBottom w:val="0"/>
      <w:divBdr>
        <w:top w:val="none" w:sz="0" w:space="0" w:color="auto"/>
        <w:left w:val="none" w:sz="0" w:space="0" w:color="auto"/>
        <w:bottom w:val="none" w:sz="0" w:space="0" w:color="auto"/>
        <w:right w:val="none" w:sz="0" w:space="0" w:color="auto"/>
      </w:divBdr>
    </w:div>
    <w:div w:id="152915604">
      <w:bodyDiv w:val="1"/>
      <w:marLeft w:val="0"/>
      <w:marRight w:val="0"/>
      <w:marTop w:val="0"/>
      <w:marBottom w:val="0"/>
      <w:divBdr>
        <w:top w:val="none" w:sz="0" w:space="0" w:color="auto"/>
        <w:left w:val="none" w:sz="0" w:space="0" w:color="auto"/>
        <w:bottom w:val="none" w:sz="0" w:space="0" w:color="auto"/>
        <w:right w:val="none" w:sz="0" w:space="0" w:color="auto"/>
      </w:divBdr>
    </w:div>
    <w:div w:id="537009552">
      <w:bodyDiv w:val="1"/>
      <w:marLeft w:val="0"/>
      <w:marRight w:val="0"/>
      <w:marTop w:val="0"/>
      <w:marBottom w:val="0"/>
      <w:divBdr>
        <w:top w:val="none" w:sz="0" w:space="0" w:color="auto"/>
        <w:left w:val="none" w:sz="0" w:space="0" w:color="auto"/>
        <w:bottom w:val="none" w:sz="0" w:space="0" w:color="auto"/>
        <w:right w:val="none" w:sz="0" w:space="0" w:color="auto"/>
      </w:divBdr>
    </w:div>
    <w:div w:id="8537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tancliffe@HistoricEnglan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egislation.gov.uk/ukpga/2010/15/notes/division/3/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2010/15/section/158"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510798/DCMS_The_Culture_White_Paper__3_.pdf" TargetMode="External"/><Relationship Id="rId4" Type="http://schemas.microsoft.com/office/2007/relationships/stylesWithEffects" Target="stylesWithEffects.xml"/><Relationship Id="rId9" Type="http://schemas.openxmlformats.org/officeDocument/2006/relationships/hyperlink" Target="mailto:sandra.stancliffe@HistoricEng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C0B0-0630-4D0D-8C5C-EA05EE9A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STANCLIFFE, Sandra</dc:creator>
  <cp:lastModifiedBy>Stancliffe, Sandra</cp:lastModifiedBy>
  <cp:revision>7</cp:revision>
  <dcterms:created xsi:type="dcterms:W3CDTF">2020-01-08T15:33:00Z</dcterms:created>
  <dcterms:modified xsi:type="dcterms:W3CDTF">2020-01-09T14:16:00Z</dcterms:modified>
</cp:coreProperties>
</file>